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Proyecto de Intervención “</w:t>
      </w:r>
      <w:r w:rsidDel="00000000" w:rsidR="00000000" w:rsidRPr="00000000">
        <w:rPr>
          <w:rFonts w:ascii="Times New Roman" w:cs="Times New Roman" w:eastAsia="Times New Roman" w:hAnsi="Times New Roman"/>
          <w:sz w:val="24"/>
          <w:szCs w:val="24"/>
          <w:rtl w:val="0"/>
        </w:rPr>
        <w:t xml:space="preserve"> Construyendo otredad</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2">
      <w:pPr>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Presentado por:</w:t>
      </w:r>
    </w:p>
    <w:p w:rsidR="00000000" w:rsidDel="00000000" w:rsidP="00000000" w:rsidRDefault="00000000" w:rsidRPr="00000000" w14:paraId="00000011">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Santiago Herrera Bocanegra</w:t>
      </w:r>
    </w:p>
    <w:p w:rsidR="00000000" w:rsidDel="00000000" w:rsidP="00000000" w:rsidRDefault="00000000" w:rsidRPr="00000000" w14:paraId="00000012">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Sonia Catalina Castañeda Barrientos</w:t>
      </w:r>
    </w:p>
    <w:p w:rsidR="00000000" w:rsidDel="00000000" w:rsidP="00000000" w:rsidRDefault="00000000" w:rsidRPr="00000000" w14:paraId="00000013">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María Camila Laguna Zuleta</w:t>
      </w:r>
    </w:p>
    <w:p w:rsidR="00000000" w:rsidDel="00000000" w:rsidP="00000000" w:rsidRDefault="00000000" w:rsidRPr="00000000" w14:paraId="00000014">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María Paula Sánchez Muñoz</w:t>
      </w:r>
    </w:p>
    <w:p w:rsidR="00000000" w:rsidDel="00000000" w:rsidP="00000000" w:rsidRDefault="00000000" w:rsidRPr="00000000" w14:paraId="00000015">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Presentado a: </w:t>
      </w:r>
    </w:p>
    <w:p w:rsidR="00000000" w:rsidDel="00000000" w:rsidP="00000000" w:rsidRDefault="00000000" w:rsidRPr="00000000" w14:paraId="00000018">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YAMILE JOHANNA PEÑA POVEDA </w:t>
      </w:r>
    </w:p>
    <w:p w:rsidR="00000000" w:rsidDel="00000000" w:rsidP="00000000" w:rsidRDefault="00000000" w:rsidRPr="00000000" w14:paraId="00000019">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FACULTAD DE CIENCIAS SOCIALES Y HUMANAS</w:t>
      </w:r>
    </w:p>
    <w:p w:rsidR="00000000" w:rsidDel="00000000" w:rsidP="00000000" w:rsidRDefault="00000000" w:rsidRPr="00000000" w14:paraId="0000002B">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PROGRAMA DE COMUNICACIÓN SOCIAL Y PERIODISMO </w:t>
      </w:r>
    </w:p>
    <w:p w:rsidR="00000000" w:rsidDel="00000000" w:rsidP="00000000" w:rsidRDefault="00000000" w:rsidRPr="00000000" w14:paraId="0000002C">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ÁREA COMUNICACIÓN COMUNITARIA Y CIUDADANA </w:t>
      </w:r>
    </w:p>
    <w:p w:rsidR="00000000" w:rsidDel="00000000" w:rsidP="00000000" w:rsidRDefault="00000000" w:rsidRPr="00000000" w14:paraId="0000002D">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2019</w:t>
      </w:r>
    </w:p>
    <w:p w:rsidR="00000000" w:rsidDel="00000000" w:rsidP="00000000" w:rsidRDefault="00000000" w:rsidRPr="00000000" w14:paraId="0000002E">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DE CONTENIDO </w:t>
      </w:r>
    </w:p>
    <w:p w:rsidR="00000000" w:rsidDel="00000000" w:rsidP="00000000" w:rsidRDefault="00000000" w:rsidRPr="00000000" w14:paraId="00000030">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240" w:lineRule="auto"/>
        <w:ind w:left="1" w:hanging="3"/>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RESUMEN DEL PROYECTO      </w:t>
      </w:r>
    </w:p>
    <w:p w:rsidR="00000000" w:rsidDel="00000000" w:rsidP="00000000" w:rsidRDefault="00000000" w:rsidRPr="00000000" w14:paraId="00000033">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IDENTIFICACIÓN DEL PROBLEMA </w:t>
      </w:r>
    </w:p>
    <w:p w:rsidR="00000000" w:rsidDel="00000000" w:rsidP="00000000" w:rsidRDefault="00000000" w:rsidRPr="00000000" w14:paraId="00000034">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NATURALEZA DEL PROYECTO </w:t>
      </w:r>
    </w:p>
    <w:p w:rsidR="00000000" w:rsidDel="00000000" w:rsidP="00000000" w:rsidRDefault="00000000" w:rsidRPr="00000000" w14:paraId="00000035">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JUSTIFICACIÓN </w:t>
      </w:r>
    </w:p>
    <w:p w:rsidR="00000000" w:rsidDel="00000000" w:rsidP="00000000" w:rsidRDefault="00000000" w:rsidRPr="00000000" w14:paraId="00000036">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OBJETIVOS</w:t>
      </w:r>
    </w:p>
    <w:p w:rsidR="00000000" w:rsidDel="00000000" w:rsidP="00000000" w:rsidRDefault="00000000" w:rsidRPr="00000000" w14:paraId="00000037">
      <w:pPr>
        <w:spacing w:after="0"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5.1 Objetivo General </w:t>
      </w:r>
    </w:p>
    <w:p w:rsidR="00000000" w:rsidDel="00000000" w:rsidP="00000000" w:rsidRDefault="00000000" w:rsidRPr="00000000" w14:paraId="00000038">
      <w:pPr>
        <w:spacing w:after="0"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5.2 Objetivos Específicos</w:t>
      </w:r>
    </w:p>
    <w:p w:rsidR="00000000" w:rsidDel="00000000" w:rsidP="00000000" w:rsidRDefault="00000000" w:rsidRPr="00000000" w14:paraId="00000039">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DESCRIPCIÓN DEL PROYECTO </w:t>
      </w:r>
    </w:p>
    <w:p w:rsidR="00000000" w:rsidDel="00000000" w:rsidP="00000000" w:rsidRDefault="00000000" w:rsidRPr="00000000" w14:paraId="0000003A">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LOCALIZACIÓN FÍSICA </w:t>
      </w:r>
    </w:p>
    <w:p w:rsidR="00000000" w:rsidDel="00000000" w:rsidP="00000000" w:rsidRDefault="00000000" w:rsidRPr="00000000" w14:paraId="0000003B">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CONTEXTO SOCIOECONÓMICO DE LA POBLACIÓN </w:t>
      </w:r>
    </w:p>
    <w:p w:rsidR="00000000" w:rsidDel="00000000" w:rsidP="00000000" w:rsidRDefault="00000000" w:rsidRPr="00000000" w14:paraId="0000003C">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METODOLOGÍA </w:t>
      </w:r>
    </w:p>
    <w:p w:rsidR="00000000" w:rsidDel="00000000" w:rsidP="00000000" w:rsidRDefault="00000000" w:rsidRPr="00000000" w14:paraId="0000003D">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METAS/ RESULTADOS/ PRODUCTOS E IMPACTOS ESPERADOS </w:t>
      </w:r>
    </w:p>
    <w:p w:rsidR="00000000" w:rsidDel="00000000" w:rsidP="00000000" w:rsidRDefault="00000000" w:rsidRPr="00000000" w14:paraId="0000003E">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ACTIVIDADES DE SOCIALIZACIÓN Y DIFUSIÓN </w:t>
      </w:r>
    </w:p>
    <w:p w:rsidR="00000000" w:rsidDel="00000000" w:rsidP="00000000" w:rsidRDefault="00000000" w:rsidRPr="00000000" w14:paraId="0000003F">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CONTENIDOS ACADÉMICOS </w:t>
      </w:r>
    </w:p>
    <w:p w:rsidR="00000000" w:rsidDel="00000000" w:rsidP="00000000" w:rsidRDefault="00000000" w:rsidRPr="00000000" w14:paraId="00000040">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PRESUPUESTO</w:t>
      </w:r>
    </w:p>
    <w:p w:rsidR="00000000" w:rsidDel="00000000" w:rsidP="00000000" w:rsidRDefault="00000000" w:rsidRPr="00000000" w14:paraId="00000041">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EVALUACIÓN Y MONITOREO </w:t>
      </w:r>
    </w:p>
    <w:p w:rsidR="00000000" w:rsidDel="00000000" w:rsidP="00000000" w:rsidRDefault="00000000" w:rsidRPr="00000000" w14:paraId="00000042">
      <w:pPr>
        <w:numPr>
          <w:ilvl w:val="0"/>
          <w:numId w:val="1"/>
        </w:numPr>
        <w:spacing w:after="0" w:line="240" w:lineRule="auto"/>
        <w:ind w:left="144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BIBLIOGRAFÍA</w:t>
      </w:r>
    </w:p>
    <w:p w:rsidR="00000000" w:rsidDel="00000000" w:rsidP="00000000" w:rsidRDefault="00000000" w:rsidRPr="00000000" w14:paraId="00000043">
      <w:pPr>
        <w:spacing w:line="276" w:lineRule="auto"/>
        <w:ind w:left="720" w:hanging="360"/>
        <w:jc w:val="both"/>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b w:val="1"/>
          <w:color w:val="9900ff"/>
          <w:sz w:val="96"/>
          <w:szCs w:val="96"/>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b w:val="1"/>
          <w:color w:val="9900ff"/>
          <w:sz w:val="96"/>
          <w:szCs w:val="96"/>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b w:val="1"/>
          <w:color w:val="9900ff"/>
          <w:sz w:val="96"/>
          <w:szCs w:val="96"/>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b w:val="1"/>
          <w:color w:val="9900ff"/>
          <w:sz w:val="96"/>
          <w:szCs w:val="96"/>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 DEL PROYECTO</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Partiendo del diagnóstico “</w:t>
      </w:r>
      <w:r w:rsidDel="00000000" w:rsidR="00000000" w:rsidRPr="00000000">
        <w:rPr>
          <w:rFonts w:ascii="Times New Roman" w:cs="Times New Roman" w:eastAsia="Times New Roman" w:hAnsi="Times New Roman"/>
          <w:i w:val="1"/>
          <w:sz w:val="24"/>
          <w:szCs w:val="24"/>
          <w:rtl w:val="0"/>
        </w:rPr>
        <w:t xml:space="preserve">Juntos somos más</w:t>
      </w:r>
      <w:r w:rsidDel="00000000" w:rsidR="00000000" w:rsidRPr="00000000">
        <w:rPr>
          <w:rFonts w:ascii="Times New Roman" w:cs="Times New Roman" w:eastAsia="Times New Roman" w:hAnsi="Times New Roman"/>
          <w:sz w:val="24"/>
          <w:szCs w:val="24"/>
          <w:rtl w:val="0"/>
        </w:rPr>
        <w:t xml:space="preserve">” (2019) realizado por estudiantes del programa de Comunicación Social y Periodismo de la Universidad Surcolombiana, en la Institución Educativa Inem “Julián Motas Salas”; se realizará el proyecto de intervención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Construyendo otredad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 la meta de poder dar posibles soluciones al problema que se identificó por medio de los talleres que se llevaron a cabo con estudiantes del grado 10-06, de la modalidad de Desarrollo de la comunidad.</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problema determinado es la mala convivencia, que tiene como consecuencia una deficiente comunicación entre los distintos actores de la institución,  generando que no haya reconocimiento de la otredad, y dando como consecuencia el acoso escolar, la formación de subgrupos e indisciplina, además de que los temas abordados en los talleres fueron comunicación, territorio, género, identidad y política, y son temáticas que en la institución no se suelen trabajar demasiado y por lo cuales los jóvenes tienen vacíos teóricos, pero demostraron un gran interés.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Debido a eso, existe la necesidad de crear este proyecto con el objetivo de mejorar esas deficiencias encontradas; creando tres estrategias comunicativas teniendo como ejes centrales la formación, lo comunicacional y lo cultural, mejorar el diálogo y la escucha activa y así poder reactivar los espacios de interacción y apoyo entre los diferentes protagonistas, con la necesidad de reforzar temáticas que se trabajaron en los talleres anteriormente mencionadas.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metodología que se trabajará con este proyecto es la Investigación Acción Participativa (IAP), pues este método es una “vivencia necesaria para progresar en democracia, como un complejo de actitudes y valores, y como un método de trabajo que dan sentido a la praxis en el terreno. A partir de aquel Simposio, había que ver a la IPA no sólo como una metodología de investigación sino también como una filosofía de la vida que convierte a sus practicantes en personas sentipensantes. Y de allí en adelante, nuestro movimiento creció y tomó dimensiones universale” Fals Borda (2008, p. 3); cobijando así  nuestro objetivo general y los específicos, con el fin de garantizar la ejecución y gestión del proyecto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Construyendo otredad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Los resultados que esperamos con este proyecto, es la potenciación de una buena comunicación, para sí lograr una buena convivencia.</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IDENTIFICACIÓN DEL PROBLEMA</w:t>
      </w:r>
      <w:r w:rsidDel="00000000" w:rsidR="00000000" w:rsidRPr="00000000">
        <w:rPr>
          <w:rtl w:val="0"/>
        </w:rPr>
      </w:r>
    </w:p>
    <w:p w:rsidR="00000000" w:rsidDel="00000000" w:rsidP="00000000" w:rsidRDefault="00000000" w:rsidRPr="00000000" w14:paraId="00000054">
      <w:pPr>
        <w:widowControl w:val="0"/>
        <w:spacing w:after="0" w:before="47" w:line="360" w:lineRule="auto"/>
        <w:ind w:right="1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capital del departamento del Huila es Neiva o como algunos le llaman la </w:t>
      </w:r>
      <w:r w:rsidDel="00000000" w:rsidR="00000000" w:rsidRPr="00000000">
        <w:rPr>
          <w:rFonts w:ascii="Times New Roman" w:cs="Times New Roman" w:eastAsia="Times New Roman" w:hAnsi="Times New Roman"/>
          <w:i w:val="1"/>
          <w:sz w:val="24"/>
          <w:szCs w:val="24"/>
          <w:rtl w:val="0"/>
        </w:rPr>
        <w:t xml:space="preserve">“Capital bambuquera” </w:t>
      </w:r>
      <w:r w:rsidDel="00000000" w:rsidR="00000000" w:rsidRPr="00000000">
        <w:rPr>
          <w:rFonts w:ascii="Times New Roman" w:cs="Times New Roman" w:eastAsia="Times New Roman" w:hAnsi="Times New Roman"/>
          <w:sz w:val="24"/>
          <w:szCs w:val="24"/>
          <w:rtl w:val="0"/>
        </w:rPr>
        <w:t xml:space="preserve">y </w:t>
      </w:r>
      <w:r w:rsidDel="00000000" w:rsidR="00000000" w:rsidRPr="00000000">
        <w:rPr>
          <w:rFonts w:ascii="Times New Roman" w:cs="Times New Roman" w:eastAsia="Times New Roman" w:hAnsi="Times New Roman"/>
          <w:sz w:val="24"/>
          <w:szCs w:val="24"/>
          <w:highlight w:val="white"/>
          <w:rtl w:val="0"/>
        </w:rPr>
        <w:t xml:space="preserve">está ubicada entre la cordillera Central y Oriental. </w:t>
      </w:r>
      <w:r w:rsidDel="00000000" w:rsidR="00000000" w:rsidRPr="00000000">
        <w:rPr>
          <w:rFonts w:ascii="Times New Roman" w:cs="Times New Roman" w:eastAsia="Times New Roman" w:hAnsi="Times New Roman"/>
          <w:sz w:val="24"/>
          <w:szCs w:val="24"/>
          <w:rtl w:val="0"/>
        </w:rPr>
        <w:t xml:space="preserve">Su área es de 19.800 km2 y su clima varía debido a la manera en que se encuentra distribuida el área geográfica, además por estar cerca de la línea de ecuador y por su baja altitud, la cual es 442 metros sobre el nivel del mar. La ciudad se encuentra estructurada por 10 comunas, 117 barrios, 377 sectores en la zona urbana y 8 corregimientos con 61 veredas y 21 sectores en la zona rural.</w:t>
      </w:r>
    </w:p>
    <w:p w:rsidR="00000000" w:rsidDel="00000000" w:rsidP="00000000" w:rsidRDefault="00000000" w:rsidRPr="00000000" w14:paraId="0000005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el diagnóstico “Juntos somos más” realizado en el año 2019, el principal problema identificado en la Institución Educativa Inem “Julián Motta Salas” y basándonos también en el documento de la Federación de Enseñanza de CC.OO. de Andalucía, llamado </w:t>
      </w:r>
      <w:r w:rsidDel="00000000" w:rsidR="00000000" w:rsidRPr="00000000">
        <w:rPr>
          <w:rFonts w:ascii="Times New Roman" w:cs="Times New Roman" w:eastAsia="Times New Roman" w:hAnsi="Times New Roman"/>
          <w:i w:val="1"/>
          <w:sz w:val="24"/>
          <w:szCs w:val="24"/>
          <w:rtl w:val="0"/>
        </w:rPr>
        <w:t xml:space="preserve">“Tipos de Problemas que Deterioran la Convivencia Escolar. Temas Para La Educación” (2012</w:t>
      </w:r>
      <w:r w:rsidDel="00000000" w:rsidR="00000000" w:rsidRPr="00000000">
        <w:rPr>
          <w:rFonts w:ascii="Times New Roman" w:cs="Times New Roman" w:eastAsia="Times New Roman" w:hAnsi="Times New Roman"/>
          <w:sz w:val="24"/>
          <w:szCs w:val="24"/>
          <w:rtl w:val="0"/>
        </w:rPr>
        <w:t xml:space="preserve">)  en el que se afirma que “la construcción de un sistema de convivencia en los centros no es tarea fácil, por ello se posterga o se abandona en muchas ocasiones. Señalar que hay que tener en cuenta que aprendizaje y convivencia están indisolublemente vinculados. Si no existe buena convivencia difícilmente se produce aprendizaje, pero si el proceso de enseñanza - aprendizaje está descontextualizado, carece de interés y genera apatía, la buena convivencia se aprende (desde la experiencia) pero también enseña (actitudes y disposición ante la vida que nos acerca a su vez a otros contenidos). Y se aprende a convivir interactuando, interrelacionándose, dialogando, participando,…” (Federación de Enseñanza de CC.OO. de Andalucía, 2012), pudimos corroborar que lo que se debe solucionar dentro del plantel educativo, es la mala convivencia entre los actores.</w:t>
      </w:r>
    </w:p>
    <w:p w:rsidR="00000000" w:rsidDel="00000000" w:rsidP="00000000" w:rsidRDefault="00000000" w:rsidRPr="00000000" w14:paraId="0000005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problemas de inseguridad, ruido, tráfico y acoso callejero rondan el contexto de los y las estudiantes de esta Institución, puesto que la comuna 1, donde se encuentra ubicado, es altamente comercial y constantemente se ven estas situaciones problema en sus alrededores.</w:t>
      </w:r>
    </w:p>
    <w:p w:rsidR="00000000" w:rsidDel="00000000" w:rsidP="00000000" w:rsidRDefault="00000000" w:rsidRPr="00000000" w14:paraId="0000005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Frente a ello, determinamos como situación problemática: la mala convivencia. De igual manera, identificamos que la causa de la mala convivencia en el salón es la mala comunicación, pues como manifiestan la mayoría de estudiantes, entre ellos no saben dialogar sobre los diferentes temas, utilizan un tono inadecuado al momento de relacionarse, pues muchas veces se suele irritar a las demás personas, cuando se utiliza un tono inapropiado o fuera de lugar, utilizando los gritos, refunfuñones y aquí claramente también hace parte las expresiones que se emplean.</w:t>
      </w:r>
    </w:p>
    <w:p w:rsidR="00000000" w:rsidDel="00000000" w:rsidP="00000000" w:rsidRDefault="00000000" w:rsidRPr="00000000" w14:paraId="0000005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no respetan lo suficiente la opinión del otro, en cuanto a que no dejan que termine su intervención y constantemente hay interrupciones por parte de los demás compañeros, en claro que es cierta parte no reconocen la otredad; con relación a ello, hay muy pocos vínculos verdaderos entre compañeros, ya que suelen preocuparse más por el bien individual que por el bien colectivo; todo esto hace que en el salón se torne un ambiente hostil, con rivalidades, desinterés, con frustraciones, que conlleva a la mala convivencia. </w:t>
      </w:r>
    </w:p>
    <w:p w:rsidR="00000000" w:rsidDel="00000000" w:rsidP="00000000" w:rsidRDefault="00000000" w:rsidRPr="00000000" w14:paraId="0000005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relacionamos algunos de los síntomas que conllevan la poca relación entre los actores, a partir de los talleres realizados, como lo son la baja autoestima, los subgrupos, la indisciplina y el bajo rendimiento académico.</w:t>
      </w:r>
    </w:p>
    <w:p w:rsidR="00000000" w:rsidDel="00000000" w:rsidP="00000000" w:rsidRDefault="00000000" w:rsidRPr="00000000" w14:paraId="0000005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Sumándole, la falta de identidad colectiva y territorial que tienen para con el colegio y sus compañeros, ya que muy pocos se consideran realmente pertenecientes al centro educativo, sino que van  solamente a tomar clases y el territorio lo entienden como un espacio instrumental - funcional en una localización en la cual se dan diferentes tipos de interacción y se sienten en zona de confort (por parte de los estudiantes y la docente) o como un espacio individual.</w:t>
      </w:r>
    </w:p>
    <w:p w:rsidR="00000000" w:rsidDel="00000000" w:rsidP="00000000" w:rsidRDefault="00000000" w:rsidRPr="00000000" w14:paraId="0000005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Incluso se evidenciaron problemas de comunicación desde docentes y administrativos, ya que no se esfuerzan por entablar relaciones y vínculos que contribuyan a la buena convivencia entre los actores de la institución. Pese a que tienen el espacio de la psicoorientadora, los y las estudiantes lo sienten ajeno, y se imposibilita la interacción, puesto que no se aprovechan los espacios de participación de la institución.</w:t>
      </w:r>
    </w:p>
    <w:p w:rsidR="00000000" w:rsidDel="00000000" w:rsidP="00000000" w:rsidRDefault="00000000" w:rsidRPr="00000000" w14:paraId="0000005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la comunicación la ligan a la difusión de información, no como un proceso de participación y sus prácticas van encaminadas al irrespeto sobre la opinión de la otredad, pues se demostró que la mayoría del curso participaba activamente en cada taller, pero de la misma forma se evidenciaba la competencia y falta de compañerismo, pues se buscaba el sobresalir de manera individual.</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NATURALEZA DEL PROYECTO: (Social, Econòmico, Cultural, Ambiental, Etc, </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naturaleza de este proyecto van encaminadas al ámbito social y cultural, debido a que el problema principal  radica en la mala convivencia que tiene como consecuencia la falta de una buena comunicación entre los protagonistas (actores, administrativos, recursos), por tanto se articulan a este ámbito; se quiere lograr con este proyecto la creación de estrategias comunicativas que ayuden al fortalecimiento de la comunicación entre los protagonistas de la institución, asimismo lograr reactivar los espacios de interacción. A partir de esto, poder contribuir a la formación de una buena convivencia.</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JUSTIFICACIÓN</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programa de Comunicación Social y Periodismo de la Universidad Surcolombiana, y su proyecto Agenda Joven, acompañar la consolidación del Proyecto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Construyendo otredad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 permitirá generar un diálogo local e incidir desde procesos académicos, sociales e investigativos en la solución de problemas relevantes del entorno como lo reza su misión.  </w:t>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Institución Educativa INEM “Julián Motta Salas”, éste proyecto le permitirá avanzar en la consolidación de su PEI, toda vez que contribuirá a fortalecer la comunicación y la interacción de la comunidad académica en aras de potenciar la convivencia, los proyectos de vida de los estudiantes y dinamizar las apuestas colectivas de la institución. A los comunicadores sociales en formación les permitirá avanzar en el proceso formativo y profesional, ante la implementación de estrategias comunicativas ante problemáticas que puedan surgir en las comunidades, instituciones u organizaciones.</w:t>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importancia de crear este proyecto se debe a los problemas identificados en el diagnóstico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Construyendo otredad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realizado por estudiantes de Comunicación Social y Periodismo de la Universidad Surcolombiana con el grado 10-06 en la modalidad </w:t>
      </w:r>
      <w:r w:rsidDel="00000000" w:rsidR="00000000" w:rsidRPr="00000000">
        <w:rPr>
          <w:rFonts w:ascii="Times New Roman" w:cs="Times New Roman" w:eastAsia="Times New Roman" w:hAnsi="Times New Roman"/>
          <w:i w:val="1"/>
          <w:sz w:val="24"/>
          <w:szCs w:val="24"/>
          <w:rtl w:val="0"/>
        </w:rPr>
        <w:t xml:space="preserve">Desarrollo de la Comunidad</w:t>
      </w:r>
      <w:r w:rsidDel="00000000" w:rsidR="00000000" w:rsidRPr="00000000">
        <w:rPr>
          <w:rFonts w:ascii="Times New Roman" w:cs="Times New Roman" w:eastAsia="Times New Roman" w:hAnsi="Times New Roman"/>
          <w:sz w:val="24"/>
          <w:szCs w:val="24"/>
          <w:rtl w:val="0"/>
        </w:rPr>
        <w:t xml:space="preserve"> durante el año 2019; el problema relevante identificado fue la mala convivencia de la cual parten otras problemáticas como: falta de comunicación, indisciplina, desorden y acoso escolar. </w:t>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evidenció que el problema principal se debe a una brecha comunicacional, teniendo en cuenta que los y las estudiantes tienen poco vínculos afectivos y recurren a formar subgrupos, lo que provoca que haya poca interacción con otros/as compañeros/as. Por lo tanto, la falta de escucha y reconocimiento del otro/a estimula la mala convivencia y la falta de relaciones interpersonales para poder convivir dentro de un espacio ameno.  </w:t>
      </w:r>
    </w:p>
    <w:p w:rsidR="00000000" w:rsidDel="00000000" w:rsidP="00000000" w:rsidRDefault="00000000" w:rsidRPr="00000000" w14:paraId="00000065">
      <w:pPr>
        <w:spacing w:after="0" w:line="360" w:lineRule="auto"/>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 urgencia de solucionar este problema se debe a que no solo la brecha comunicacional es entre estudiante-estudiante, sino que también lo es entre estudiante-profesor, estudiante-administrativo, lo que demuestra que hay una falla en la institución y debe solucionarse desde la raíz. Creemos que este proyecto es la solución más adecuada para este problema, ya que para poder identificar este, fue necesaria la interacción entre facilitadores-actores, para interpretar sus formas de relacionarse y convivir entre ellos y ellas; lo que implicó hacer uso de una metodología IAP (Investigación acción participativa), obteniendo a partir de esta los resultados más acertados y dirigidos a la población a intervenir, teniendo los consolidados el análisis fue claro y este a su vez nos brindó una ruta de acción acertada y aterrizada a la realidad contextual de la comunidad. </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 OBJETIVOS</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5.1 General.</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Fortalecer la comunicación e interacción de los actores desde estrategias para el reconocimiento del otro/otra y mejorar la convivencia escolar.</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Específicos</w:t>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Diseñar y ejecutar estrategias de comunicación, para el mejoramiento de la escucha y el diálogo en cada escenario que posibiliten la interacción entre actores.</w:t>
      </w:r>
    </w:p>
    <w:p w:rsidR="00000000" w:rsidDel="00000000" w:rsidP="00000000" w:rsidRDefault="00000000" w:rsidRPr="00000000" w14:paraId="0000006B">
      <w:pPr>
        <w:numPr>
          <w:ilvl w:val="0"/>
          <w:numId w:val="6"/>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Reactivar los espacios de interacción y apoyo que se encuentran en la institución, reforzando temáticas que poco son vistas en el colegio, como la política, el género, territorio, identidad y comunicación.</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Crear piezas comunicativas para visibilizar las problemáticas en la Institución, como el acoso escolar, a través de testimonios de los y las estudiantes de la institución.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6. DESCRIPCIÓN DEL PROYECTO</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proyecto contará con tres estrategias, formativa, comunicativa y cultural, para lograr una mayor interacción entre los actores (protagonistas, administrativos y recursos tanto humanos como técnicos) de la Institución Educativa INEM “Julián Motta Salas”, y así lograr una mejor convivencia, por medio de ejercicios de escucha y diálogo.</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estrategias se realizarán con jóvenes que se encuentren cursando el grado octavo, noveno, décimo y once, en articulación con el área de lenguajes y sociales, con las materias de lengua castellana, ciencias sociales y políticas; asimismo, para los demás actores que hacen parte de la institución: administrativos y recursos. Para lograr el buen desarrollo de las estrategias es pertinente que durante el año escolar se puedan realizar dos (2) sesiones por semana de dos (2) horas cada una, lo que es equivalente a sesenta y cuatro 64 sesiones de las cuales veinte (20) sesiones serán para la estrategia formativa, veintiséis (26) para la estrategia comunicativa y dieciocho (18) para la estrategia cultural; para que las sesiones no se tornen monótonas se irán intercalando cada día.</w:t>
      </w:r>
    </w:p>
    <w:p w:rsidR="00000000" w:rsidDel="00000000" w:rsidP="00000000" w:rsidRDefault="00000000" w:rsidRPr="00000000" w14:paraId="00000071">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b w:val="1"/>
          <w:i w:val="1"/>
          <w:sz w:val="24"/>
          <w:szCs w:val="24"/>
          <w:rtl w:val="0"/>
        </w:rPr>
        <w:t xml:space="preserve">dministrativos: profes, vicerrectoría, rector, coordinadores.</w:t>
      </w:r>
    </w:p>
    <w:p w:rsidR="00000000" w:rsidDel="00000000" w:rsidP="00000000" w:rsidRDefault="00000000" w:rsidRPr="00000000" w14:paraId="00000072">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Recursos: </w:t>
      </w:r>
    </w:p>
    <w:p w:rsidR="00000000" w:rsidDel="00000000" w:rsidP="00000000" w:rsidRDefault="00000000" w:rsidRPr="00000000" w14:paraId="00000073">
      <w:pPr>
        <w:spacing w:after="0" w:line="360" w:lineRule="auto"/>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-humanos: psicoorientadora, gob. escolar. </w:t>
      </w:r>
    </w:p>
    <w:p w:rsidR="00000000" w:rsidDel="00000000" w:rsidP="00000000" w:rsidRDefault="00000000" w:rsidRPr="00000000" w14:paraId="00000074">
      <w:pPr>
        <w:spacing w:after="0" w:line="360" w:lineRule="auto"/>
        <w:ind w:left="7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-técnicos: salas de cómputo, restaurante, , biblioteca, </w:t>
      </w:r>
    </w:p>
    <w:p w:rsidR="00000000" w:rsidDel="00000000" w:rsidP="00000000" w:rsidRDefault="00000000" w:rsidRPr="00000000" w14:paraId="00000075">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Protagonistas: estudiantes.</w:t>
      </w:r>
      <w:r w:rsidDel="00000000" w:rsidR="00000000" w:rsidRPr="00000000">
        <w:rPr>
          <w:rtl w:val="0"/>
        </w:rPr>
      </w:r>
    </w:p>
    <w:p w:rsidR="00000000" w:rsidDel="00000000" w:rsidP="00000000" w:rsidRDefault="00000000" w:rsidRPr="00000000" w14:paraId="0000007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Estrategia Formativa (20 sesiones):</w:t>
      </w:r>
    </w:p>
    <w:p w:rsidR="00000000" w:rsidDel="00000000" w:rsidP="00000000" w:rsidRDefault="00000000" w:rsidRPr="00000000" w14:paraId="00000078">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realizarán siete (10) talleres, cinco (5) mesas redondas y ocho (5) grupos focales, en las cuales se fomenten temas poco tratados en la institución, como identidad, género, política, territorio, comunicación entre otros muchos tópicos que desconocen las y los estudiantes, para mejorar el conocimiento y prácticas que se desarrollan frente a ello. Y un (1) evento de cierre en el que se muestren lo aprendido.</w:t>
      </w:r>
    </w:p>
    <w:p w:rsidR="00000000" w:rsidDel="00000000" w:rsidP="00000000" w:rsidRDefault="00000000" w:rsidRPr="00000000" w14:paraId="00000079">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Dichas actividades, serán desarrollados en espacios de la institución que poco son visitados por los actores, para que se fortalezca, de igual manera, la apropiación territorial e institucional, puesto que muy pocos estudiantes se identifican como inemitas.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Taller: </w:t>
      </w:r>
      <w:r w:rsidDel="00000000" w:rsidR="00000000" w:rsidRPr="00000000">
        <w:rPr>
          <w:rFonts w:ascii="Times New Roman" w:cs="Times New Roman" w:eastAsia="Times New Roman" w:hAnsi="Times New Roman"/>
          <w:sz w:val="24"/>
          <w:szCs w:val="24"/>
          <w:rtl w:val="0"/>
        </w:rPr>
        <w:t xml:space="preserve">Los talleres se van a hacer con una duración de dos (2) horas, cada quince días, con apoyo de facilitadores de la Universidad Surcolombiana, quienes van a diseñar cada uno de manera creativa y dinámica, para eso se realizarán los protocolos.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Mesa redonda: </w:t>
      </w:r>
      <w:r w:rsidDel="00000000" w:rsidR="00000000" w:rsidRPr="00000000">
        <w:rPr>
          <w:rFonts w:ascii="Times New Roman" w:cs="Times New Roman" w:eastAsia="Times New Roman" w:hAnsi="Times New Roman"/>
          <w:sz w:val="24"/>
          <w:szCs w:val="24"/>
          <w:rtl w:val="0"/>
        </w:rPr>
        <w:t xml:space="preserve">Su duración máxima será de dos (2) horas, se desarrollará en la cancha principal, que queda en el centro de la institución, para que cualquier estudiante, docente y padre de familia pueda participar. En estas se hablarán sobre los puntos de vista y posiciones que se tienen sobre las temáticas.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ab/>
        <w:t xml:space="preserve">Grupo focal: </w:t>
      </w:r>
      <w:r w:rsidDel="00000000" w:rsidR="00000000" w:rsidRPr="00000000">
        <w:rPr>
          <w:rFonts w:ascii="Times New Roman" w:cs="Times New Roman" w:eastAsia="Times New Roman" w:hAnsi="Times New Roman"/>
          <w:sz w:val="24"/>
          <w:szCs w:val="24"/>
          <w:rtl w:val="0"/>
        </w:rPr>
        <w:t xml:space="preserve">La duración máxima será de dos 2 horas, el grupo se dividirá en cinco subgrupos con el objetivo de de que cada uno tendrá un moderador que trabajará una temática por quince (15) minutos y luego moderador rotará para trabajar con otro subgrupo la misma dinámica, para que al finalizar se puedan hacer conclusiones de forma general.</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el programa </w:t>
      </w:r>
      <w:r w:rsidDel="00000000" w:rsidR="00000000" w:rsidRPr="00000000">
        <w:rPr>
          <w:rFonts w:ascii="Times New Roman" w:cs="Times New Roman" w:eastAsia="Times New Roman" w:hAnsi="Times New Roman"/>
          <w:b w:val="1"/>
          <w:sz w:val="24"/>
          <w:szCs w:val="24"/>
          <w:rtl w:val="0"/>
        </w:rPr>
        <w:t xml:space="preserve">Aula Hogar, </w:t>
      </w:r>
      <w:r w:rsidDel="00000000" w:rsidR="00000000" w:rsidRPr="00000000">
        <w:rPr>
          <w:rFonts w:ascii="Times New Roman" w:cs="Times New Roman" w:eastAsia="Times New Roman" w:hAnsi="Times New Roman"/>
          <w:sz w:val="24"/>
          <w:szCs w:val="24"/>
          <w:rtl w:val="0"/>
        </w:rPr>
        <w:t xml:space="preserve">es uno de los proyectos con los que cuenta el colegio y teniendo en cuenta que estos se organizan desde y para los estudiantes, puede ser un espacio en el cual se fortalezcan esos temas desde las aristas más interesantes y los estudiantes aprendan cosas nuevas de forma dinámica, entretenida y colectivamente.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Estrategia Comunicativa (26 sesiones):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Para la realización de esta estrategia, se llevarán a cabo redes de apoyo en diez (10) sesiones, para que sobre las problemáticas del colegio y sepan cómo reaccionar al respecto, qué medidas se pueden realizar y ayudarles; fortalecer la psicoorientación, que es un recurso de la institución, pero que algunas veces los y las estudiantes lo ven ajeno, así tengan la facilidad de visitarlo; también, por medio de dieciséis (16) sesiones se harán talleres sobre las producciones audiovisuales y radiofónicas, para que se realicen dos (2) producciones audiovisuales y tres (3) radiales, en las que se evidencien qué sucede dentro del centro educativo y lo que se ha hablado en las redes de apoyo; por último, crear un proyecto de difusión, en la que se muestre las piezas realizadas.</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Redes de apoyo: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 importante que en la institución se cree un grupo de personas entre administrativos y recursos humanos, que estén dispuestos y capacitados a escuchar estudiantes frente a las distintas problemáticas que se viven en el colegio, como por ejemplo las formas de acoso que padecen (tanto internamente como el acoso escolar y el ciberacoso, como externamente como los casos de acoso callejero); para tomar medidas de seguridad y hacer llamado a las autoridades del sector. También es importante no victimizar a quienes los padecen, buscar ayuda especializada en los momentos que se requiera e instruir a las personas sobre qué hacer en estas situaciones. </w:t>
      </w:r>
    </w:p>
    <w:p w:rsidR="00000000" w:rsidDel="00000000" w:rsidP="00000000" w:rsidRDefault="00000000" w:rsidRPr="00000000" w14:paraId="00000083">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Psicorientación:</w:t>
      </w:r>
      <w:r w:rsidDel="00000000" w:rsidR="00000000" w:rsidRPr="00000000">
        <w:rPr>
          <w:rFonts w:ascii="Times New Roman" w:cs="Times New Roman" w:eastAsia="Times New Roman" w:hAnsi="Times New Roman"/>
          <w:sz w:val="24"/>
          <w:szCs w:val="24"/>
          <w:rtl w:val="0"/>
        </w:rPr>
        <w:t xml:space="preserve"> Dentro de los recursos humanos con los que cuenta la institución se encuentra la psicorientación. Por ello, consideramos que se debe fortalecer este espacio, realizando unas visitas en fechas acordadas para que los alumnos tengan presente esta ayuda que les ofrece la institución y con ello, tengan más confianza con funcionarios del colegio.</w:t>
      </w:r>
    </w:p>
    <w:p w:rsidR="00000000" w:rsidDel="00000000" w:rsidP="00000000" w:rsidRDefault="00000000" w:rsidRPr="00000000" w14:paraId="00000084">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Piezas comunicativas: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Los y las estudiantes, luego de realizar las sesiones en las redes de apoyo y sientan la confianza necesaria para poder hablar sobre los problemas que aquejan la institución, se pensarán los productos comunicativos para que puedan relatar sus experiencias de formas diferentes, que sirva de guía y apoyo para las personas que han pasado por situaciones similares y se puedan tomar medidas sobre ello. </w:t>
      </w:r>
    </w:p>
    <w:p w:rsidR="00000000" w:rsidDel="00000000" w:rsidP="00000000" w:rsidRDefault="00000000" w:rsidRPr="00000000" w14:paraId="00000085">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Proyecto para difundir información institucional: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la que se articulen docentes, actores de la administración y estudiantes, para que se creen canales o se aprovechen algunos ya creados (como la página en Facebook del INEM Julián Motta Salas y radio inemita) para publicar comunicados, realizar convocatorias y hacer la difusión de las piezas comunicativas que se realicen en la institución, para que la comunidad pueda visibilizar las problemáticas que se evidencian.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Estrategia Cultural (18 sesiones):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medio de muestras y producciones artísticas, se mostrarán los avances que se realicen en los tópicos tratados y en los procesos que cada estudiante lleva con los problemas. Por medio de integraciones lúdicas y eventos culturales donde se muestren lo que han hecho. Se harán diez (10) sesiones para realizar las producciones culturales (danza, teatro, música, fotografía, dibujos, etc.); cinco (5) integraciones lúdicas; y, dos (2) eventos culturales, en las que se muestran algunas obras artísticas frente a padres de familia, estudiantes, docentes, administrativos y los recursos humanos con los que cuenta la institución.</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Sesiones para realizar las producciones artísticas: </w:t>
      </w:r>
      <w:r w:rsidDel="00000000" w:rsidR="00000000" w:rsidRPr="00000000">
        <w:rPr>
          <w:rFonts w:ascii="Times New Roman" w:cs="Times New Roman" w:eastAsia="Times New Roman" w:hAnsi="Times New Roman"/>
          <w:sz w:val="24"/>
          <w:szCs w:val="24"/>
          <w:rtl w:val="0"/>
        </w:rPr>
        <w:t xml:space="preserve">Tendrán una duración de 2 horas cada 15 días, en ellas cada estudiante avanzará en lo que decida realizar (danza, teatro, dibujo, fotografía, etc.) y plasmará lo que quiere visibilizar.</w:t>
      </w:r>
    </w:p>
    <w:p w:rsidR="00000000" w:rsidDel="00000000" w:rsidP="00000000" w:rsidRDefault="00000000" w:rsidRPr="00000000" w14:paraId="0000008A">
      <w:pPr>
        <w:spacing w:after="0" w:line="360" w:lineRule="auto"/>
        <w:ind w:lef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tl w:val="0"/>
        </w:rPr>
        <w:t xml:space="preserve">Integraciones lúdicas: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Tendrán una duración de 2 horas, organizando las fechas según el cronograma académico. Con el fin de unir el curso, crear vínculos y fortalecer lazos de confianza, para que cada estudiante pueda expresar sus problemas, dudas o dificultades y como grupo poder brindar soluciones, reforzando la empatía y solidaridad colectivamente. Asimismo, se consolida una identidad colectiva como curso e institución. </w:t>
      </w:r>
      <w:r w:rsidDel="00000000" w:rsidR="00000000" w:rsidRPr="00000000">
        <w:rPr>
          <w:rtl w:val="0"/>
        </w:rPr>
      </w:r>
    </w:p>
    <w:p w:rsidR="00000000" w:rsidDel="00000000" w:rsidP="00000000" w:rsidRDefault="00000000" w:rsidRPr="00000000" w14:paraId="0000008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Eventos demostrativos: </w:t>
      </w:r>
      <w:r w:rsidDel="00000000" w:rsidR="00000000" w:rsidRPr="00000000">
        <w:rPr>
          <w:rFonts w:ascii="Times New Roman" w:cs="Times New Roman" w:eastAsia="Times New Roman" w:hAnsi="Times New Roman"/>
          <w:sz w:val="24"/>
          <w:szCs w:val="24"/>
          <w:rtl w:val="0"/>
        </w:rPr>
        <w:t xml:space="preserve">Estos eventos se pueden articular con la semana cultural de la Institución, para que los y las estudiantes muestren sus producciones.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7. LOCALIZACIÓN FÍSICA.</w:t>
      </w:r>
      <w:r w:rsidDel="00000000" w:rsidR="00000000" w:rsidRPr="00000000">
        <w:rPr>
          <w:rtl w:val="0"/>
        </w:rPr>
      </w:r>
    </w:p>
    <w:p w:rsidR="00000000" w:rsidDel="00000000" w:rsidP="00000000" w:rsidRDefault="00000000" w:rsidRPr="00000000" w14:paraId="0000008D">
      <w:pPr>
        <w:keepNext w:val="1"/>
        <w:widowControl w:val="0"/>
        <w:spacing w:after="0" w:before="47" w:line="360" w:lineRule="auto"/>
        <w:ind w:right="1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capital del departamento del Huila, en Colombia, es Neiva o como algunos le llaman la </w:t>
      </w:r>
      <w:r w:rsidDel="00000000" w:rsidR="00000000" w:rsidRPr="00000000">
        <w:rPr>
          <w:rFonts w:ascii="Times New Roman" w:cs="Times New Roman" w:eastAsia="Times New Roman" w:hAnsi="Times New Roman"/>
          <w:i w:val="1"/>
          <w:sz w:val="24"/>
          <w:szCs w:val="24"/>
          <w:rtl w:val="0"/>
        </w:rPr>
        <w:t xml:space="preserve">“Capital bambuquera” </w:t>
      </w:r>
      <w:r w:rsidDel="00000000" w:rsidR="00000000" w:rsidRPr="00000000">
        <w:rPr>
          <w:rFonts w:ascii="Times New Roman" w:cs="Times New Roman" w:eastAsia="Times New Roman" w:hAnsi="Times New Roman"/>
          <w:sz w:val="24"/>
          <w:szCs w:val="24"/>
          <w:rtl w:val="0"/>
        </w:rPr>
        <w:t xml:space="preserve">y </w:t>
      </w:r>
      <w:r w:rsidDel="00000000" w:rsidR="00000000" w:rsidRPr="00000000">
        <w:rPr>
          <w:rFonts w:ascii="Times New Roman" w:cs="Times New Roman" w:eastAsia="Times New Roman" w:hAnsi="Times New Roman"/>
          <w:sz w:val="24"/>
          <w:szCs w:val="24"/>
          <w:highlight w:val="white"/>
          <w:rtl w:val="0"/>
        </w:rPr>
        <w:t xml:space="preserve">está ubicada entre la cordillera Central y Oriental; está formada político-administrativamente por 10 comunas, </w:t>
      </w:r>
      <w:r w:rsidDel="00000000" w:rsidR="00000000" w:rsidRPr="00000000">
        <w:rPr>
          <w:rFonts w:ascii="Times New Roman" w:cs="Times New Roman" w:eastAsia="Times New Roman" w:hAnsi="Times New Roman"/>
          <w:sz w:val="24"/>
          <w:szCs w:val="24"/>
          <w:rtl w:val="0"/>
        </w:rPr>
        <w:t xml:space="preserve">117 barrios, 377 sectores en la zona urbana y 8 corregimientos con 61 veredas y 21 sectores en la zona rural. </w:t>
      </w:r>
    </w:p>
    <w:p w:rsidR="00000000" w:rsidDel="00000000" w:rsidP="00000000" w:rsidRDefault="00000000" w:rsidRPr="00000000" w14:paraId="0000008E">
      <w:pPr>
        <w:keepNext w:val="1"/>
        <w:widowControl w:val="0"/>
        <w:spacing w:after="0" w:before="47" w:line="360" w:lineRule="auto"/>
        <w:ind w:right="1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ellas está la comuna 1, se encuentra localizada al noroccidente del Municipio de Neiva, limita por el oriente con la comuna 2, al occidente con el Municipio de Palermo, al Norte con la comuna 9 y al Sur con la comuna 3; </w:t>
      </w:r>
      <w:r w:rsidDel="00000000" w:rsidR="00000000" w:rsidRPr="00000000">
        <w:rPr>
          <w:rFonts w:ascii="Times New Roman" w:cs="Times New Roman" w:eastAsia="Times New Roman" w:hAnsi="Times New Roman"/>
          <w:sz w:val="24"/>
          <w:szCs w:val="24"/>
          <w:highlight w:val="white"/>
          <w:rtl w:val="0"/>
        </w:rPr>
        <w:t xml:space="preserve">los barrios que conforman la comuna son 19, entre ellos el Barrio Santa Inés, en el cual se encuentra </w:t>
      </w:r>
      <w:r w:rsidDel="00000000" w:rsidR="00000000" w:rsidRPr="00000000">
        <w:rPr>
          <w:rFonts w:ascii="Times New Roman" w:cs="Times New Roman" w:eastAsia="Times New Roman" w:hAnsi="Times New Roman"/>
          <w:sz w:val="24"/>
          <w:szCs w:val="24"/>
          <w:rtl w:val="0"/>
        </w:rPr>
        <w:t xml:space="preserve">el colegio INEM “Julián Motta Salas”</w:t>
      </w:r>
      <w:r w:rsidDel="00000000" w:rsidR="00000000" w:rsidRPr="00000000">
        <w:rPr>
          <w:rFonts w:ascii="Times New Roman" w:cs="Times New Roman" w:eastAsia="Times New Roman" w:hAnsi="Times New Roman"/>
          <w:sz w:val="24"/>
          <w:szCs w:val="24"/>
          <w:highlight w:val="white"/>
          <w:rtl w:val="0"/>
        </w:rPr>
        <w:t xml:space="preserve"> y es en el que </w:t>
      </w:r>
      <w:r w:rsidDel="00000000" w:rsidR="00000000" w:rsidRPr="00000000">
        <w:rPr>
          <w:rFonts w:ascii="Times New Roman" w:cs="Times New Roman" w:eastAsia="Times New Roman" w:hAnsi="Times New Roman"/>
          <w:sz w:val="24"/>
          <w:szCs w:val="24"/>
          <w:rtl w:val="0"/>
        </w:rPr>
        <w:t xml:space="preserve">se desarrollará nuestro proyecto.</w:t>
      </w:r>
    </w:p>
    <w:p w:rsidR="00000000" w:rsidDel="00000000" w:rsidP="00000000" w:rsidRDefault="00000000" w:rsidRPr="00000000" w14:paraId="0000008F">
      <w:pPr>
        <w:keepNext w:val="1"/>
        <w:widowControl w:val="0"/>
        <w:spacing w:after="0" w:before="47" w:line="360" w:lineRule="auto"/>
        <w:ind w:right="10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CONTEXTO SOCIOECONÓMICO DE LA POBLACIÓN OBJETIVO.</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proyecto de intervención va orientado principalmente a estudiantes, docentes y administrativos del Colegio INEM “Julián Motta Salas”, pues se busca mejorar la interacción y los vínculos entre los actores de la institución, la cual cuenta con un total de 1454 estudiantes entre la secundaria y media (6, 7, 8, 9, 10, 11). De igual manera, los beneficiarios indirectos, padres de familia, quienes van a evidenciar el mejoramiento entre las prácticas comunicativas del centro educativo y se creará una relación más estrecha en la misma, generando una mayor participación por parte de todos y todas.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METODOLOGÍA (ACTIVIDADES Y TAREAS – MÉTODOS Y TÉCNICAS DE TRABAJO).</w:t>
      </w:r>
    </w:p>
    <w:p w:rsidR="00000000" w:rsidDel="00000000" w:rsidP="00000000" w:rsidRDefault="00000000" w:rsidRPr="00000000" w14:paraId="00000094">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 a que probablemente el empleo de técnicas y herramientas cuantitativas serán necesarias, el enfoque metodológico del presente proyecto de intervención es cualitativo por ende recurriremos a la Investigación-acción-participativa (IAP) como metodología de trabajo social con el fin de garantizar la gestión y ejecución del proyecto </w:t>
      </w:r>
      <w:r w:rsidDel="00000000" w:rsidR="00000000" w:rsidRPr="00000000">
        <w:rPr>
          <w:rFonts w:ascii="Times New Roman" w:cs="Times New Roman" w:eastAsia="Times New Roman" w:hAnsi="Times New Roman"/>
          <w:i w:val="1"/>
          <w:sz w:val="24"/>
          <w:szCs w:val="24"/>
          <w:rtl w:val="0"/>
        </w:rPr>
        <w:t xml:space="preserve">Construyendo otredad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5">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 elegido la IAP debido a sus características particulares, tales como : rechazo a la unilinealidad, ya que se trabaja en un espiral espacio-temporal ( ejecución en los espacios y tiempos propios de la comunidad); respeta los vínculos preestablecidos de la comunidad; se permite a la comunidad trabajar en la elaboración en distintos momento de la elaboración, configuración y elaboración del proceso de intervención;  permite al investigador social verse como un sujeto más de la investigación pasando de ser una relación investigador-objeto investigado, a una relación sujeto-sujeto.</w:t>
      </w:r>
    </w:p>
    <w:p w:rsidR="00000000" w:rsidDel="00000000" w:rsidP="00000000" w:rsidRDefault="00000000" w:rsidRPr="00000000" w14:paraId="00000096">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de las características importantes de la IAP, y una de las cuales más llamó la atención al momento de elegirla como metodología, es que en el proceso de desarrollo e intervención se le permite a la comunidad narrar, describir y dialogar sobre las distintas temáticas a desarrollar desde sus propia cosmovisión y sentir, asimismo se les permite contar sus historias de vida  y esto es importante debido a que, aunque se tiene claro que este proyecto va encaminado a jóvenes escolarizados de una institución educativa pública de la ciudad de Neiva, como trabajadores sociales entendemos que más que estudiantes, son seres humanos que tienen una vida más allá del recinto académico y que todas estas dinámicas, aunque externas a la institución educativa, no son ajenas a ella, pues hay relación directa entre el ámbito educativo, el familiar, el personal y el ciudadano.</w:t>
      </w:r>
    </w:p>
    <w:p w:rsidR="00000000" w:rsidDel="00000000" w:rsidP="00000000" w:rsidRDefault="00000000" w:rsidRPr="00000000" w14:paraId="0000009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distintos momentos en el desarrollo de la IAP, según Joel Martí, experto en nuevas metodologías de las ciencias sociales de la Universidad Complutense de Madrid y  quien se basó en  T. Alberich </w:t>
      </w:r>
      <w:r w:rsidDel="00000000" w:rsidR="00000000" w:rsidRPr="00000000">
        <w:rPr>
          <w:rFonts w:ascii="Times New Roman" w:cs="Times New Roman" w:eastAsia="Times New Roman" w:hAnsi="Times New Roman"/>
          <w:i w:val="1"/>
          <w:sz w:val="24"/>
          <w:szCs w:val="24"/>
          <w:rtl w:val="0"/>
        </w:rPr>
        <w:t xml:space="preserve">"Ejemplos de fases y técnicas en la IAP"</w:t>
      </w:r>
      <w:r w:rsidDel="00000000" w:rsidR="00000000" w:rsidRPr="00000000">
        <w:rPr>
          <w:rFonts w:ascii="Times New Roman" w:cs="Times New Roman" w:eastAsia="Times New Roman" w:hAnsi="Times New Roman"/>
          <w:sz w:val="24"/>
          <w:szCs w:val="24"/>
          <w:rtl w:val="0"/>
        </w:rPr>
        <w:t xml:space="preserve">, en su texto  </w:t>
      </w:r>
      <w:r w:rsidDel="00000000" w:rsidR="00000000" w:rsidRPr="00000000">
        <w:rPr>
          <w:rFonts w:ascii="Times New Roman" w:cs="Times New Roman" w:eastAsia="Times New Roman" w:hAnsi="Times New Roman"/>
          <w:i w:val="1"/>
          <w:sz w:val="24"/>
          <w:szCs w:val="24"/>
          <w:rtl w:val="0"/>
        </w:rPr>
        <w:t xml:space="preserve">La investigación - acción participativa. estructura y fases</w:t>
      </w:r>
      <w:r w:rsidDel="00000000" w:rsidR="00000000" w:rsidRPr="00000000">
        <w:rPr>
          <w:rFonts w:ascii="Times New Roman" w:cs="Times New Roman" w:eastAsia="Times New Roman" w:hAnsi="Times New Roman"/>
          <w:sz w:val="24"/>
          <w:szCs w:val="24"/>
          <w:rtl w:val="0"/>
        </w:rPr>
        <w:t xml:space="preserve"> (2000), habla de la existencia de cinco etapas en esta metodología:</w:t>
      </w:r>
    </w:p>
    <w:p w:rsidR="00000000" w:rsidDel="00000000" w:rsidP="00000000" w:rsidRDefault="00000000" w:rsidRPr="00000000" w14:paraId="00000098">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Etapa de pre-investigación: Síntomas, demanda y elaboración del proyecto;</w:t>
      </w:r>
    </w:p>
    <w:p w:rsidR="00000000" w:rsidDel="00000000" w:rsidP="00000000" w:rsidRDefault="00000000" w:rsidRPr="00000000" w14:paraId="00000099">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Primera etapa: Diagnóstico</w:t>
      </w:r>
    </w:p>
    <w:p w:rsidR="00000000" w:rsidDel="00000000" w:rsidP="00000000" w:rsidRDefault="00000000" w:rsidRPr="00000000" w14:paraId="0000009A">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Segunda etapa: Programación. “Proceso de apertura a todos los conocimientos y puntos de vista existentes, utilizando métodos cualitativos y participativos.” (Martí, 2000)</w:t>
      </w:r>
    </w:p>
    <w:p w:rsidR="00000000" w:rsidDel="00000000" w:rsidP="00000000" w:rsidRDefault="00000000" w:rsidRPr="00000000" w14:paraId="0000009B">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Tercera etapa. Conclusiones y propuestas.” Negociación y elaboración de propuestas concretas.” (Martí, 2000)</w:t>
      </w:r>
    </w:p>
    <w:p w:rsidR="00000000" w:rsidDel="00000000" w:rsidP="00000000" w:rsidRDefault="00000000" w:rsidRPr="00000000" w14:paraId="0000009C">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Etapa post-investigación: Puesta en práctica del PAI (Programa de Acción Integral) y evaluación. Nuevos síntomas.</w:t>
      </w:r>
    </w:p>
    <w:p w:rsidR="00000000" w:rsidDel="00000000" w:rsidP="00000000" w:rsidRDefault="00000000" w:rsidRPr="00000000" w14:paraId="0000009D">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sentido nos encontramos en la tercera etapa y por ello es necesario crear unas propuestas de intervención de acuerdo a herramientas y técnicas cualitativas de trabajo para la ejecución exitosa de actividades y tareas que contribuyan a alcanzar los objetivos específicos y finalmente llegar a cumplir el objetivo general.</w:t>
      </w:r>
    </w:p>
    <w:p w:rsidR="00000000" w:rsidDel="00000000" w:rsidP="00000000" w:rsidRDefault="00000000" w:rsidRPr="00000000" w14:paraId="0000009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Nuestro primer objetivo específico es </w:t>
      </w:r>
      <w:r w:rsidDel="00000000" w:rsidR="00000000" w:rsidRPr="00000000">
        <w:rPr>
          <w:rFonts w:ascii="Times New Roman" w:cs="Times New Roman" w:eastAsia="Times New Roman" w:hAnsi="Times New Roman"/>
          <w:i w:val="1"/>
          <w:sz w:val="24"/>
          <w:szCs w:val="24"/>
          <w:rtl w:val="0"/>
        </w:rPr>
        <w:t xml:space="preserve">Diseñar y ejecutar estrategias de comunicación, para el mejoramiento de la escucha y el diálogo en cada escenario que posibiliten la interacción entre actores</w:t>
      </w:r>
      <w:r w:rsidDel="00000000" w:rsidR="00000000" w:rsidRPr="00000000">
        <w:rPr>
          <w:rFonts w:ascii="Times New Roman" w:cs="Times New Roman" w:eastAsia="Times New Roman" w:hAnsi="Times New Roman"/>
          <w:sz w:val="24"/>
          <w:szCs w:val="24"/>
          <w:rtl w:val="0"/>
        </w:rPr>
        <w:t xml:space="preserve">. Debido a que tanto el comunicador social (desde su área de estudio) , como la comunidad es importante en el momento de dichas estrategias se emplearán las siguientes técnicas cualitativas:</w:t>
      </w:r>
    </w:p>
    <w:p w:rsidR="00000000" w:rsidDel="00000000" w:rsidP="00000000" w:rsidRDefault="00000000" w:rsidRPr="00000000" w14:paraId="0000009F">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Grupo focal: Esta técnica cualitativa más conocida como </w:t>
      </w:r>
      <w:r w:rsidDel="00000000" w:rsidR="00000000" w:rsidRPr="00000000">
        <w:rPr>
          <w:rFonts w:ascii="Times New Roman" w:cs="Times New Roman" w:eastAsia="Times New Roman" w:hAnsi="Times New Roman"/>
          <w:i w:val="1"/>
          <w:sz w:val="24"/>
          <w:szCs w:val="24"/>
          <w:rtl w:val="0"/>
        </w:rPr>
        <w:t xml:space="preserve">“entrevista grupal”</w:t>
      </w:r>
      <w:r w:rsidDel="00000000" w:rsidR="00000000" w:rsidRPr="00000000">
        <w:rPr>
          <w:rFonts w:ascii="Times New Roman" w:cs="Times New Roman" w:eastAsia="Times New Roman" w:hAnsi="Times New Roman"/>
          <w:sz w:val="24"/>
          <w:szCs w:val="24"/>
          <w:rtl w:val="0"/>
        </w:rPr>
        <w:t xml:space="preserve"> se reralizará en varias sesiones con los estudiantes y comunicadores sociales, en donde se generará la discusión acerca de las temáticas a trabajar (género, identidad, territorio, política y comunicación) y las que ellos y ellas crean importantes agregar u omitir, así como también la forma de abordarlas. Herramienta  emplear: guía de discusión grupal para el desarrollo del al técnica, y el diario de campo como herramienta de recolección de información.</w:t>
      </w:r>
    </w:p>
    <w:p w:rsidR="00000000" w:rsidDel="00000000" w:rsidP="00000000" w:rsidRDefault="00000000" w:rsidRPr="00000000" w14:paraId="000000A0">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Mesa redonda: Su duración máxima será de dos (2) horas, se desarrollará en la cancha principal, que queda en el centro de la institución, para que cualquier estudiante, docente, persona del gobierno estudiantil y padre de familia pueda participar. En estas se hablarán sobre los puntos de vista y posiciones que se tienen sobre las temáticas propuestas  como ejecutores del proyecto de intervención y escuchar sobre otras puedan que proponer los actores del proceso. Debido a que quizás estén interesadas bastantes personas, se harán varias sesiones de reunión- según elaboren el cronograma los comunicadores sociales- con un tiempo límite de dos (2) horas de desarrollo. Herramienta  emplear: guía de discusión para el desarrollo de la técnica, y el diario de Campo para la recolección de información.</w:t>
      </w:r>
    </w:p>
    <w:p w:rsidR="00000000" w:rsidDel="00000000" w:rsidP="00000000" w:rsidRDefault="00000000" w:rsidRPr="00000000" w14:paraId="000000A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segundo objetivo específico es</w:t>
      </w:r>
      <w:r w:rsidDel="00000000" w:rsidR="00000000" w:rsidRPr="00000000">
        <w:rPr>
          <w:rFonts w:ascii="Times New Roman" w:cs="Times New Roman" w:eastAsia="Times New Roman" w:hAnsi="Times New Roman"/>
          <w:i w:val="1"/>
          <w:sz w:val="24"/>
          <w:szCs w:val="24"/>
          <w:rtl w:val="0"/>
        </w:rPr>
        <w:t xml:space="preserve"> Reactivar los espacios de interacción y apoyo que se encuentran en la institución, reforzando temáticas que poco son vistas en el colegio, como la política, el género, territorio, identidad y comunicación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2">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Mesa redonda: Esta se hará entre comunicadores sociales, docentes interesados, estudiantes, personero(a) y recursos humanos como psicología, para proponer la creación de un grupo articulado que esté dispuestos y capacitados en cualquier momento de escuchar estudiantes frente a las distintas problemáticas que se viven en el colegio. Herramienta  emplear: guía de discusión para el desarrollo de la técnica, y el diario de Campo para la recolección de información.</w:t>
      </w:r>
    </w:p>
    <w:p w:rsidR="00000000" w:rsidDel="00000000" w:rsidP="00000000" w:rsidRDefault="00000000" w:rsidRPr="00000000" w14:paraId="000000A3">
      <w:pPr>
        <w:spacing w:after="24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Como tercer objetivo específico está el  </w:t>
      </w:r>
      <w:r w:rsidDel="00000000" w:rsidR="00000000" w:rsidRPr="00000000">
        <w:rPr>
          <w:rFonts w:ascii="Times New Roman" w:cs="Times New Roman" w:eastAsia="Times New Roman" w:hAnsi="Times New Roman"/>
          <w:i w:val="1"/>
          <w:sz w:val="24"/>
          <w:szCs w:val="24"/>
          <w:rtl w:val="0"/>
        </w:rPr>
        <w:t xml:space="preserve">Crear piezas comunicativas para visibilizar las problemáticas en la Institución, como el acoso escolar, a través de testimonios de los y las estudiantes de la institución.</w:t>
      </w:r>
    </w:p>
    <w:p w:rsidR="00000000" w:rsidDel="00000000" w:rsidP="00000000" w:rsidRDefault="00000000" w:rsidRPr="00000000" w14:paraId="000000A4">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Taller radial: La duración de dos (2) horas, cada quince días, en donde los/las estudiantes con apoyo y asesoría en todo momento de facilitadores de comunicación  social y periodismo de la  Universidad Surcolombiana, diseñarán cada uno de manera creativa y dinámica sus historias. Luego de la elaboración individual se conformarán grupos (el número dependerá del número de asistentes a la actividad) para que por un lado puedan compartir sus historias y generar un diálogo entre ellos, y por otro lado conocerse entre ellos y fortalecer la comunicación  y los lazos de confianza. Posteriormente la tarea de los estudiantes será lograr articular sus historias y crear un producto radial grupal. Para poder llevar a cabo estos talleres será necesaria la herramienta del protocolo.</w:t>
      </w:r>
    </w:p>
    <w:p w:rsidR="00000000" w:rsidDel="00000000" w:rsidP="00000000" w:rsidRDefault="00000000" w:rsidRPr="00000000" w14:paraId="000000A5">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Entrevista semiestructurada: a través de la herramienta Guía de  entrevista, se dialogará con los distintos actores (estudiantes, docentes,  administrativos y recursos humanos institucionales)  para saber si han evidenciado situaciones problemáticas de índole social dentro de la institución y lograr una profundización en el tema a  lo largo del diálogo de esta técnica cualitativa.</w:t>
      </w:r>
    </w:p>
    <w:p w:rsidR="00000000" w:rsidDel="00000000" w:rsidP="00000000" w:rsidRDefault="00000000" w:rsidRPr="00000000" w14:paraId="000000A6">
      <w:pPr>
        <w:spacing w:after="240" w:before="240" w:line="36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Observación no participante: Se empleará esta técnica para identificar escenarios y dinámicas que de manera implícita o explícita evidencien situaciones problemáticas como el bullying, el matonea, el acoso sexual, el machismo, entre otras formas de violencia. Asimismo se intentará analizar comportamientos individuales y colectivos de los/las estudiantes para identificar problemáticas tales como: el bajo autoestima, problemas de ira, problemas de socialización e interacción, entre otros. La herramienta a emplear será el registro de observación.</w:t>
      </w:r>
    </w:p>
    <w:p w:rsidR="00000000" w:rsidDel="00000000" w:rsidP="00000000" w:rsidRDefault="00000000" w:rsidRPr="00000000" w14:paraId="000000A7">
      <w:pPr>
        <w:spacing w:after="240" w:before="240" w:line="360" w:lineRule="auto"/>
        <w:ind w:left="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Observación participante: Esta técnica se empleará para fortalecer vínculos entre los estudiantes y los comunicadores sociales partir de la interacción, el diálogo y participación en las distintas actividades y talleres,  para que así haya la suficiente confianza y pueda fluir de manera espontánea el acto de compartir de sentires y saberes. Las herramientas a usar serán: la guía de observación y el diario de campo.</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METAS / RESULTADOS / PRODUCTOS E IMPACTOS ESPERADOS.</w:t>
      </w:r>
      <w:r w:rsidDel="00000000" w:rsidR="00000000" w:rsidRPr="00000000">
        <w:rPr>
          <w:rtl w:val="0"/>
        </w:rPr>
      </w:r>
    </w:p>
    <w:tbl>
      <w:tblPr>
        <w:tblStyle w:val="Table1"/>
        <w:tblW w:w="11280.0" w:type="dxa"/>
        <w:jc w:val="left"/>
        <w:tblInd w:w="-11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215"/>
        <w:gridCol w:w="1440"/>
        <w:gridCol w:w="1245"/>
        <w:gridCol w:w="1320"/>
        <w:gridCol w:w="1575"/>
        <w:gridCol w:w="1380"/>
        <w:gridCol w:w="1545"/>
        <w:tblGridChange w:id="0">
          <w:tblGrid>
            <w:gridCol w:w="1560"/>
            <w:gridCol w:w="1215"/>
            <w:gridCol w:w="1440"/>
            <w:gridCol w:w="1245"/>
            <w:gridCol w:w="1320"/>
            <w:gridCol w:w="1575"/>
            <w:gridCol w:w="1380"/>
            <w:gridCol w:w="1545"/>
          </w:tblGrid>
        </w:tblGridChange>
      </w:tblGrid>
      <w:tr>
        <w:tc>
          <w:tcPr>
            <w:tcBorders>
              <w:top w:color="c00000" w:space="0" w:sz="4" w:val="single"/>
              <w:left w:color="c00000" w:space="0" w:sz="4" w:val="single"/>
              <w:bottom w:color="c00000" w:space="0" w:sz="4" w:val="single"/>
              <w:right w:color="c00000" w:space="0" w:sz="4" w:val="single"/>
            </w:tcBorders>
            <w:shd w:fill="ad142e" w:val="clea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4"/>
                <w:szCs w:val="24"/>
                <w:u w:val="none"/>
                <w:shd w:fill="auto" w:val="clear"/>
                <w:vertAlign w:val="baseline"/>
                <w:rtl w:val="0"/>
              </w:rPr>
              <w:t xml:space="preserve">OBJETIVO ESPECÍFICOS</w:t>
            </w:r>
          </w:p>
        </w:tc>
        <w:tc>
          <w:tcPr>
            <w:tcBorders>
              <w:top w:color="c00000" w:space="0" w:sz="4" w:val="single"/>
              <w:left w:color="c00000" w:space="0" w:sz="4" w:val="single"/>
              <w:bottom w:color="c00000" w:space="0" w:sz="4" w:val="single"/>
              <w:right w:color="c00000" w:space="0" w:sz="4" w:val="single"/>
            </w:tcBorders>
            <w:shd w:fill="ad142e" w:val="cle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4"/>
                <w:szCs w:val="24"/>
                <w:u w:val="none"/>
                <w:shd w:fill="auto" w:val="clear"/>
                <w:vertAlign w:val="baseline"/>
                <w:rtl w:val="0"/>
              </w:rPr>
              <w:t xml:space="preserve">METAS</w:t>
            </w:r>
          </w:p>
        </w:tc>
        <w:tc>
          <w:tcPr>
            <w:tcBorders>
              <w:top w:color="c00000" w:space="0" w:sz="4" w:val="single"/>
              <w:left w:color="c00000" w:space="0" w:sz="4" w:val="single"/>
              <w:bottom w:color="c00000" w:space="0" w:sz="4" w:val="single"/>
              <w:right w:color="c00000" w:space="0" w:sz="4" w:val="single"/>
            </w:tcBorders>
            <w:shd w:fill="ad142e" w:val="cle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4"/>
                <w:szCs w:val="24"/>
                <w:u w:val="none"/>
                <w:shd w:fill="auto" w:val="clear"/>
                <w:vertAlign w:val="baseline"/>
                <w:rtl w:val="0"/>
              </w:rPr>
              <w:t xml:space="preserve">ACTIVIDADES</w:t>
            </w:r>
          </w:p>
        </w:tc>
        <w:tc>
          <w:tcPr>
            <w:tcBorders>
              <w:top w:color="c00000" w:space="0" w:sz="4" w:val="single"/>
              <w:left w:color="c00000" w:space="0" w:sz="4" w:val="single"/>
              <w:bottom w:color="c00000" w:space="0" w:sz="4" w:val="single"/>
              <w:right w:color="c00000" w:space="0" w:sz="4" w:val="single"/>
            </w:tcBorders>
            <w:shd w:fill="ad142e" w:val="cle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4"/>
                <w:szCs w:val="24"/>
                <w:u w:val="none"/>
                <w:shd w:fill="auto" w:val="clear"/>
                <w:vertAlign w:val="baseline"/>
                <w:rtl w:val="0"/>
              </w:rPr>
              <w:t xml:space="preserve">TAREAS</w:t>
            </w:r>
          </w:p>
        </w:tc>
        <w:tc>
          <w:tcPr>
            <w:tcBorders>
              <w:top w:color="c00000" w:space="0" w:sz="4" w:val="single"/>
              <w:left w:color="c00000" w:space="0" w:sz="4" w:val="single"/>
              <w:bottom w:color="c00000" w:space="0" w:sz="4" w:val="single"/>
              <w:right w:color="c00000" w:space="0" w:sz="4" w:val="single"/>
            </w:tcBorders>
            <w:shd w:fill="ad142e" w:val="clea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4"/>
                <w:szCs w:val="24"/>
                <w:u w:val="none"/>
                <w:shd w:fill="auto" w:val="clear"/>
                <w:vertAlign w:val="baseline"/>
                <w:rtl w:val="0"/>
              </w:rPr>
              <w:t xml:space="preserve">PRODUCTO</w:t>
            </w:r>
          </w:p>
        </w:tc>
        <w:tc>
          <w:tcPr>
            <w:tcBorders>
              <w:top w:color="c00000" w:space="0" w:sz="4" w:val="single"/>
              <w:left w:color="c00000" w:space="0" w:sz="4" w:val="single"/>
              <w:bottom w:color="c00000" w:space="0" w:sz="4" w:val="single"/>
              <w:right w:color="c00000" w:space="0" w:sz="4" w:val="single"/>
            </w:tcBorders>
            <w:shd w:fill="ad142e" w:val="cle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4"/>
                <w:szCs w:val="24"/>
                <w:u w:val="none"/>
                <w:shd w:fill="auto" w:val="clear"/>
                <w:vertAlign w:val="baseline"/>
                <w:rtl w:val="0"/>
              </w:rPr>
              <w:t xml:space="preserve">IMPACTO ESPERADO</w:t>
            </w:r>
          </w:p>
        </w:tc>
        <w:tc>
          <w:tcPr>
            <w:tcBorders>
              <w:top w:color="c00000" w:space="0" w:sz="4" w:val="single"/>
              <w:left w:color="c00000" w:space="0" w:sz="4" w:val="single"/>
              <w:bottom w:color="c00000" w:space="0" w:sz="4" w:val="single"/>
              <w:right w:color="c00000" w:space="0" w:sz="4" w:val="single"/>
            </w:tcBorders>
            <w:shd w:fill="ad142e" w:val="clea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4"/>
                <w:szCs w:val="24"/>
                <w:u w:val="none"/>
                <w:shd w:fill="auto" w:val="clear"/>
                <w:vertAlign w:val="baseline"/>
                <w:rtl w:val="0"/>
              </w:rPr>
              <w:t xml:space="preserve">FECHAS DE CUMPLIMIENTO DE METAS</w:t>
            </w:r>
          </w:p>
        </w:tc>
        <w:tc>
          <w:tcPr>
            <w:tcBorders>
              <w:top w:color="c00000" w:space="0" w:sz="4" w:val="single"/>
              <w:left w:color="c00000" w:space="0" w:sz="4" w:val="single"/>
              <w:bottom w:color="c00000" w:space="0" w:sz="4" w:val="single"/>
              <w:right w:color="c00000" w:space="0" w:sz="4" w:val="single"/>
            </w:tcBorders>
            <w:shd w:fill="ad142e" w:val="cle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4"/>
                <w:szCs w:val="24"/>
                <w:u w:val="none"/>
                <w:shd w:fill="auto" w:val="clear"/>
                <w:vertAlign w:val="baseline"/>
                <w:rtl w:val="0"/>
              </w:rPr>
              <w:t xml:space="preserve">RESPONSABLES</w:t>
            </w:r>
          </w:p>
        </w:tc>
      </w:tr>
      <w:tr>
        <w:tc>
          <w:tcPr>
            <w:tcBorders>
              <w:top w:color="c00000" w:space="0" w:sz="4" w:val="single"/>
            </w:tcBorders>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Diseñar y ejecutar estrategias de comunicación, para el mejoramiento de la escucha y el diálogo en cada escenario que posibiliten la interacción entre actores.</w:t>
            </w:r>
            <w:r w:rsidDel="00000000" w:rsidR="00000000" w:rsidRPr="00000000">
              <w:rPr>
                <w:rtl w:val="0"/>
              </w:rPr>
            </w:r>
          </w:p>
        </w:tc>
        <w:tc>
          <w:tcPr>
            <w:tcBorders>
              <w:top w:color="c00000" w:space="0" w:sz="4" w:val="single"/>
            </w:tcBorders>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Lograr que se mejore la convivencia entre los actores de la institución, fomentando el respeto por la opinión de la otredad.</w:t>
            </w:r>
            <w:r w:rsidDel="00000000" w:rsidR="00000000" w:rsidRPr="00000000">
              <w:rPr>
                <w:rtl w:val="0"/>
              </w:rPr>
            </w:r>
          </w:p>
        </w:tc>
        <w:tc>
          <w:tcPr>
            <w:tcBorders>
              <w:top w:color="c00000" w:space="0" w:sz="4" w:val="single"/>
            </w:tcBorders>
            <w:vAlign w:val="top"/>
          </w:tcPr>
          <w:p w:rsidR="00000000" w:rsidDel="00000000" w:rsidP="00000000" w:rsidRDefault="00000000" w:rsidRPr="00000000" w14:paraId="000000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10 sesiones para producciones artísticas, cinco (5) integraciones lúdicas y dos (2) eventos finales. Para fortalecer los vínculos entre los actores.</w:t>
            </w:r>
          </w:p>
        </w:tc>
        <w:tc>
          <w:tcPr>
            <w:tcBorders>
              <w:top w:color="c00000" w:space="0" w:sz="4" w:val="single"/>
            </w:tcBorders>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Buscar personas que conozcan el tema artístico, para que orienten a los y las estudiantes en ello. Tener facilitadores capacitados para que fomenten la escucha activa y el diálogo entre los actores. </w:t>
            </w:r>
            <w:r w:rsidDel="00000000" w:rsidR="00000000" w:rsidRPr="00000000">
              <w:rPr>
                <w:rtl w:val="0"/>
              </w:rPr>
            </w:r>
          </w:p>
        </w:tc>
        <w:tc>
          <w:tcPr>
            <w:tcBorders>
              <w:top w:color="c00000" w:space="0" w:sz="4" w:val="single"/>
            </w:tcBorders>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En los dos (2) eventos finales se mostrarán los productos artísticos que realicen los actores.</w:t>
            </w:r>
            <w:r w:rsidDel="00000000" w:rsidR="00000000" w:rsidRPr="00000000">
              <w:rPr>
                <w:rtl w:val="0"/>
              </w:rPr>
            </w:r>
          </w:p>
        </w:tc>
        <w:tc>
          <w:tcPr>
            <w:tcBorders>
              <w:top w:color="c00000" w:space="0" w:sz="4" w:val="single"/>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Que se mejore la escucha y las relaciones entre los actores de la institución, fortaleciendo los vínculos existentes.</w:t>
            </w:r>
            <w:r w:rsidDel="00000000" w:rsidR="00000000" w:rsidRPr="00000000">
              <w:rPr>
                <w:rtl w:val="0"/>
              </w:rPr>
            </w:r>
          </w:p>
        </w:tc>
        <w:tc>
          <w:tcPr>
            <w:tcBorders>
              <w:top w:color="c00000" w:space="0" w:sz="4" w:val="single"/>
            </w:tcBorders>
            <w:vAlign w:val="top"/>
          </w:tcPr>
          <w:p w:rsidR="00000000" w:rsidDel="00000000" w:rsidP="00000000" w:rsidRDefault="00000000" w:rsidRPr="00000000" w14:paraId="000000B9">
            <w:pPr>
              <w:spacing w:after="0" w:line="240" w:lineRule="auto"/>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Segundo semestre del año 2020</w:t>
            </w:r>
            <w:r w:rsidDel="00000000" w:rsidR="00000000" w:rsidRPr="00000000">
              <w:rPr>
                <w:rtl w:val="0"/>
              </w:rPr>
            </w:r>
          </w:p>
        </w:tc>
        <w:tc>
          <w:tcPr>
            <w:tcBorders>
              <w:top w:color="c00000" w:space="0" w:sz="4" w:val="single"/>
            </w:tcBorders>
            <w:vAlign w:val="top"/>
          </w:tcPr>
          <w:p w:rsidR="00000000" w:rsidDel="00000000" w:rsidP="00000000" w:rsidRDefault="00000000" w:rsidRPr="00000000" w14:paraId="000000BA">
            <w:pPr>
              <w:spacing w:after="0" w:line="240" w:lineRule="auto"/>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Facilitadores.</w:t>
            </w:r>
            <w:r w:rsidDel="00000000" w:rsidR="00000000" w:rsidRPr="00000000">
              <w:rPr>
                <w:rtl w:val="0"/>
              </w:rPr>
            </w:r>
          </w:p>
        </w:tc>
      </w:tr>
      <w:tr>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Reactivar los espacios de interacción y apoyo que se encuentran en la institución, reforzando temáticas que poco son vistas en el colegio, como el política, género, territorio, identidad y comunicación.</w:t>
            </w:r>
            <w:r w:rsidDel="00000000" w:rsidR="00000000" w:rsidRPr="00000000">
              <w:rPr>
                <w:rtl w:val="0"/>
              </w:rPr>
            </w:r>
          </w:p>
        </w:tc>
        <w:tc>
          <w:tcP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Que se utilicen los espacios de interacción dentro de la institución, puesto que hay poca identidad territorial con el colegio; en los cuales se fortalezcan los conocimientos que tienen los y las estudiantes sobre las temáticas género, territorio, identidad y comunicación.</w:t>
            </w:r>
            <w:r w:rsidDel="00000000" w:rsidR="00000000" w:rsidRPr="00000000">
              <w:rPr>
                <w:rtl w:val="0"/>
              </w:rPr>
            </w:r>
          </w:p>
        </w:tc>
        <w:tc>
          <w:tcPr>
            <w:vAlign w:val="top"/>
          </w:tcPr>
          <w:p w:rsidR="00000000" w:rsidDel="00000000" w:rsidP="00000000" w:rsidRDefault="00000000" w:rsidRPr="00000000" w14:paraId="000000BD">
            <w:pPr>
              <w:spacing w:after="0" w:line="240" w:lineRule="auto"/>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Se realizarán siete (10) talleres, cinco (5) mesas redondas y ocho (5) grupos focales, realizados en cada uno de los espacios que existen en el colegio (canchas, salones de cómputo, biblioteca, y demás) tratando las temáticas que son poco tratadas y tienen gran relevancia: política, género, territorio, identidad y comunicación.</w:t>
            </w:r>
            <w:r w:rsidDel="00000000" w:rsidR="00000000" w:rsidRPr="00000000">
              <w:rPr>
                <w:rtl w:val="0"/>
              </w:rPr>
            </w:r>
          </w:p>
        </w:tc>
        <w:tc>
          <w:tcP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Que cada facilitador que participe esté capacitado en cada una de las temáticas, investigando y conociendo bien el tema.</w:t>
            </w:r>
            <w:r w:rsidDel="00000000" w:rsidR="00000000" w:rsidRPr="00000000">
              <w:rPr>
                <w:rtl w:val="0"/>
              </w:rPr>
            </w:r>
          </w:p>
        </w:tc>
        <w:tc>
          <w:tcP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Un evento sobre las temáticas, en las que por grupos se explique de manera creativa lo aprendido en el año.</w:t>
            </w:r>
            <w:r w:rsidDel="00000000" w:rsidR="00000000" w:rsidRPr="00000000">
              <w:rPr>
                <w:rtl w:val="0"/>
              </w:rPr>
            </w:r>
          </w:p>
        </w:tc>
        <w:tc>
          <w:tcP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Que se profundice en las temáticas abordadas y se reactiven los espacios del colegio, para que cada estudiante se apropie de la institución, volviéndolo su territorio.</w:t>
            </w:r>
            <w:r w:rsidDel="00000000" w:rsidR="00000000" w:rsidRPr="00000000">
              <w:rPr>
                <w:rtl w:val="0"/>
              </w:rPr>
            </w:r>
          </w:p>
        </w:tc>
        <w:tc>
          <w:tcP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Segundo semestre del año 2020.</w:t>
            </w:r>
            <w:r w:rsidDel="00000000" w:rsidR="00000000" w:rsidRPr="00000000">
              <w:rPr>
                <w:rtl w:val="0"/>
              </w:rPr>
            </w:r>
          </w:p>
        </w:tc>
        <w:tc>
          <w:tcPr>
            <w:vAlign w:val="top"/>
          </w:tcPr>
          <w:p w:rsidR="00000000" w:rsidDel="00000000" w:rsidP="00000000" w:rsidRDefault="00000000" w:rsidRPr="00000000" w14:paraId="000000C2">
            <w:pPr>
              <w:spacing w:after="0" w:line="240" w:lineRule="auto"/>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Facilitadores y actores de la Institución.</w:t>
            </w:r>
            <w:r w:rsidDel="00000000" w:rsidR="00000000" w:rsidRPr="00000000">
              <w:rPr>
                <w:rtl w:val="0"/>
              </w:rPr>
            </w:r>
          </w:p>
        </w:tc>
      </w:tr>
      <w:tr>
        <w:tc>
          <w:tcP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Crear piezas comunicativas para visibilizar las problemáticas en la Institución, como el acoso escolar, a través de testimonios de los y las estudiantes de la institución.</w:t>
            </w:r>
            <w:r w:rsidDel="00000000" w:rsidR="00000000" w:rsidRPr="00000000">
              <w:rPr>
                <w:rtl w:val="0"/>
              </w:rPr>
            </w:r>
          </w:p>
        </w:tc>
        <w:tc>
          <w:tcP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Que cada actor del colegio pueda hablar sobre problemáticas que se viven, por medio de la realización de piezas comunicativas creativas.</w:t>
            </w:r>
            <w:r w:rsidDel="00000000" w:rsidR="00000000" w:rsidRPr="00000000">
              <w:rPr>
                <w:rtl w:val="0"/>
              </w:rPr>
            </w:r>
          </w:p>
        </w:tc>
        <w:tc>
          <w:tcPr>
            <w:vAlign w:val="top"/>
          </w:tcPr>
          <w:p w:rsidR="00000000" w:rsidDel="00000000" w:rsidP="00000000" w:rsidRDefault="00000000" w:rsidRPr="00000000" w14:paraId="000000C5">
            <w:pPr>
              <w:spacing w:after="0" w:line="240" w:lineRule="auto"/>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Se harán diez (10) sesiones de redes de apoyo, para abordar las problemáticas y dieciséis (16) sesiones de talleres sobre las producciones audiovisuales y radiofónicas, para que por medio de dos (2) piezas audiovisuales y tres (3) radiofónicas, se evidencian los problemas existentes. Y, por último, el proyecto de difusión donde se mostrarán las piezas.</w:t>
            </w:r>
            <w:r w:rsidDel="00000000" w:rsidR="00000000" w:rsidRPr="00000000">
              <w:rPr>
                <w:rtl w:val="0"/>
              </w:rPr>
            </w:r>
          </w:p>
        </w:tc>
        <w:tc>
          <w:tcP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Formar el grupo de las redes de apoyo, en los que involucren administrativos y recursos humanos de la Institución.</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igual manera, los facilitadores de los talleres deben estar capacitados, con todos los conocimientos necesarios.</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ejecutar el proyecto de difusión.</w:t>
            </w:r>
          </w:p>
        </w:tc>
        <w:tc>
          <w:tcP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Se harán dos (2) productos audiovisuales y tres (3) productos radiofónicos, los cuales serán difundidos por medio del proyecto de difusión.</w:t>
            </w:r>
            <w:r w:rsidDel="00000000" w:rsidR="00000000" w:rsidRPr="00000000">
              <w:rPr>
                <w:rtl w:val="0"/>
              </w:rPr>
            </w:r>
          </w:p>
        </w:tc>
        <w:tc>
          <w:tcP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Que se hagan visibles las problemáticas de la Institución, para que se tomen medidas al respecto y se erradiquen.</w:t>
            </w:r>
            <w:r w:rsidDel="00000000" w:rsidR="00000000" w:rsidRPr="00000000">
              <w:rPr>
                <w:rtl w:val="0"/>
              </w:rPr>
            </w:r>
          </w:p>
        </w:tc>
        <w:tc>
          <w:tcP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Segundo semestre del año 2020</w:t>
            </w:r>
            <w:r w:rsidDel="00000000" w:rsidR="00000000" w:rsidRPr="00000000">
              <w:rPr>
                <w:rtl w:val="0"/>
              </w:rPr>
            </w:r>
          </w:p>
        </w:tc>
        <w:tc>
          <w:tcP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Facilitadores y actores de la Institución.</w:t>
            </w:r>
            <w:r w:rsidDel="00000000" w:rsidR="00000000" w:rsidRPr="00000000">
              <w:rPr>
                <w:rtl w:val="0"/>
              </w:rPr>
            </w:r>
          </w:p>
        </w:tc>
      </w:tr>
    </w:tb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ACTIVIDADES DE SOCIALIZACIÓN Y DIFUSIÓN.</w:t>
      </w:r>
      <w:r w:rsidDel="00000000" w:rsidR="00000000" w:rsidRPr="00000000">
        <w:rPr>
          <w:rtl w:val="0"/>
        </w:rPr>
      </w:r>
    </w:p>
    <w:p w:rsidR="00000000" w:rsidDel="00000000" w:rsidP="00000000" w:rsidRDefault="00000000" w:rsidRPr="00000000" w14:paraId="000000CF">
      <w:pPr>
        <w:numPr>
          <w:ilvl w:val="0"/>
          <w:numId w:val="2"/>
        </w:numPr>
        <w:spacing w:after="0" w:line="360" w:lineRule="auto"/>
        <w:ind w:left="72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Socialización del proyecto ante los actores de la institución.</w:t>
      </w:r>
      <w:r w:rsidDel="00000000" w:rsidR="00000000" w:rsidRPr="00000000">
        <w:rPr>
          <w:rtl w:val="0"/>
        </w:rPr>
      </w:r>
    </w:p>
    <w:p w:rsidR="00000000" w:rsidDel="00000000" w:rsidP="00000000" w:rsidRDefault="00000000" w:rsidRPr="00000000" w14:paraId="000000D0">
      <w:pPr>
        <w:numPr>
          <w:ilvl w:val="0"/>
          <w:numId w:val="2"/>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Campañas publicitarias, como flyers, difundidas por redes sociales, para la asistencia a los eventos.</w:t>
      </w:r>
    </w:p>
    <w:p w:rsidR="00000000" w:rsidDel="00000000" w:rsidP="00000000" w:rsidRDefault="00000000" w:rsidRPr="00000000" w14:paraId="000000D1">
      <w:pPr>
        <w:numPr>
          <w:ilvl w:val="0"/>
          <w:numId w:val="2"/>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Difusión de piezas comunicativas (dos (2) audiovisuales y tres (3) radiales) por los canales de la Institución.</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CONTENIDOS ACADÉMICOS  (Cuando se trate de formación).</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sectPr>
          <w:pgSz w:h="15840" w:w="12240"/>
          <w:pgMar w:bottom="1418" w:top="1418" w:left="1701" w:right="1701" w:header="709" w:footer="709"/>
          <w:pgNumType w:start="1"/>
          <w:cols w:equalWidth="0"/>
        </w:sect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 deberá detallar los módulos a desarrollar, intensidad horaria, fechas establecidas y docentes responsables con el micro diseño temático a trabajar.</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PRESUPUESTO.</w:t>
      </w:r>
      <w:r w:rsidDel="00000000" w:rsidR="00000000" w:rsidRPr="00000000">
        <w:rPr>
          <w:rtl w:val="0"/>
        </w:rPr>
      </w:r>
    </w:p>
    <w:tbl>
      <w:tblPr>
        <w:tblStyle w:val="Table2"/>
        <w:tblW w:w="10125.0" w:type="dxa"/>
        <w:jc w:val="left"/>
        <w:tblInd w:w="-6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80"/>
        <w:gridCol w:w="2175"/>
        <w:gridCol w:w="2970"/>
        <w:tblGridChange w:id="0">
          <w:tblGrid>
            <w:gridCol w:w="4980"/>
            <w:gridCol w:w="2175"/>
            <w:gridCol w:w="2970"/>
          </w:tblGrid>
        </w:tblGridChange>
      </w:tblGrid>
      <w:tr>
        <w:trPr>
          <w:trHeight w:val="555" w:hRule="atLeast"/>
        </w:trPr>
        <w:tc>
          <w:tcPr>
            <w:tcBorders>
              <w:top w:color="000000" w:space="0" w:sz="8" w:val="single"/>
              <w:left w:color="000000" w:space="0" w:sz="8" w:val="single"/>
              <w:bottom w:color="000000" w:space="0" w:sz="8" w:val="single"/>
              <w:right w:color="000000" w:space="0" w:sz="8" w:val="single"/>
            </w:tcBorders>
            <w:shd w:fill="ad142e" w:val="clear"/>
            <w:tcMar>
              <w:top w:w="100.0" w:type="dxa"/>
              <w:left w:w="100.0" w:type="dxa"/>
              <w:bottom w:w="100.0" w:type="dxa"/>
              <w:right w:w="100.0" w:type="dxa"/>
            </w:tcMar>
            <w:vAlign w:val="top"/>
          </w:tcPr>
          <w:p w:rsidR="00000000" w:rsidDel="00000000" w:rsidP="00000000" w:rsidRDefault="00000000" w:rsidRPr="00000000" w14:paraId="000000D8">
            <w:pPr>
              <w:spacing w:after="0" w:before="0" w:line="240" w:lineRule="auto"/>
              <w:ind w:left="100" w:right="100" w:firstLine="0"/>
              <w:rPr>
                <w:rFonts w:ascii="Arial Narrow" w:cs="Arial Narrow" w:eastAsia="Arial Narrow" w:hAnsi="Arial Narrow"/>
                <w:color w:val="ffffff"/>
                <w:sz w:val="24"/>
                <w:szCs w:val="24"/>
              </w:rPr>
            </w:pPr>
            <w:r w:rsidDel="00000000" w:rsidR="00000000" w:rsidRPr="00000000">
              <w:rPr>
                <w:rFonts w:ascii="Arial Narrow" w:cs="Arial Narrow" w:eastAsia="Arial Narrow" w:hAnsi="Arial Narrow"/>
                <w:color w:val="ffffff"/>
                <w:sz w:val="24"/>
                <w:szCs w:val="24"/>
                <w:rtl w:val="0"/>
              </w:rPr>
              <w:t xml:space="preserve">Rubros</w:t>
            </w:r>
          </w:p>
        </w:tc>
        <w:tc>
          <w:tcPr>
            <w:tcBorders>
              <w:top w:color="000000" w:space="0" w:sz="8" w:val="single"/>
              <w:left w:color="000000" w:space="0" w:sz="0" w:val="nil"/>
              <w:bottom w:color="000000" w:space="0" w:sz="8" w:val="single"/>
              <w:right w:color="000000" w:space="0" w:sz="8" w:val="single"/>
            </w:tcBorders>
            <w:shd w:fill="ad142e" w:val="clear"/>
            <w:tcMar>
              <w:top w:w="100.0" w:type="dxa"/>
              <w:left w:w="100.0" w:type="dxa"/>
              <w:bottom w:w="100.0" w:type="dxa"/>
              <w:right w:w="100.0" w:type="dxa"/>
            </w:tcMar>
            <w:vAlign w:val="top"/>
          </w:tcPr>
          <w:p w:rsidR="00000000" w:rsidDel="00000000" w:rsidP="00000000" w:rsidRDefault="00000000" w:rsidRPr="00000000" w14:paraId="000000D9">
            <w:pPr>
              <w:spacing w:after="0" w:before="0" w:line="240" w:lineRule="auto"/>
              <w:ind w:left="100" w:right="100" w:firstLine="0"/>
              <w:jc w:val="both"/>
              <w:rPr>
                <w:rFonts w:ascii="Arial Narrow" w:cs="Arial Narrow" w:eastAsia="Arial Narrow" w:hAnsi="Arial Narrow"/>
                <w:color w:val="ffffff"/>
                <w:sz w:val="24"/>
                <w:szCs w:val="24"/>
              </w:rPr>
            </w:pPr>
            <w:r w:rsidDel="00000000" w:rsidR="00000000" w:rsidRPr="00000000">
              <w:rPr>
                <w:rFonts w:ascii="Arial Narrow" w:cs="Arial Narrow" w:eastAsia="Arial Narrow" w:hAnsi="Arial Narrow"/>
                <w:color w:val="ffffff"/>
                <w:sz w:val="24"/>
                <w:szCs w:val="24"/>
                <w:rtl w:val="0"/>
              </w:rPr>
              <w:t xml:space="preserve">Total</w:t>
            </w:r>
          </w:p>
        </w:tc>
        <w:tc>
          <w:tcPr>
            <w:tcBorders>
              <w:top w:color="000000" w:space="0" w:sz="8" w:val="single"/>
              <w:left w:color="000000" w:space="0" w:sz="0" w:val="nil"/>
              <w:bottom w:color="000000" w:space="0" w:sz="8" w:val="single"/>
              <w:right w:color="000000" w:space="0" w:sz="8" w:val="single"/>
            </w:tcBorders>
            <w:shd w:fill="ad142e" w:val="clear"/>
            <w:tcMar>
              <w:top w:w="100.0" w:type="dxa"/>
              <w:left w:w="100.0" w:type="dxa"/>
              <w:bottom w:w="100.0" w:type="dxa"/>
              <w:right w:w="100.0" w:type="dxa"/>
            </w:tcMar>
            <w:vAlign w:val="top"/>
          </w:tcPr>
          <w:p w:rsidR="00000000" w:rsidDel="00000000" w:rsidP="00000000" w:rsidRDefault="00000000" w:rsidRPr="00000000" w14:paraId="000000DA">
            <w:pPr>
              <w:spacing w:after="0" w:before="0" w:line="240" w:lineRule="auto"/>
              <w:ind w:left="100" w:right="100" w:firstLine="0"/>
              <w:jc w:val="both"/>
              <w:rPr>
                <w:rFonts w:ascii="Arial Narrow" w:cs="Arial Narrow" w:eastAsia="Arial Narrow" w:hAnsi="Arial Narrow"/>
                <w:color w:val="ffffff"/>
                <w:sz w:val="24"/>
                <w:szCs w:val="24"/>
              </w:rPr>
            </w:pPr>
            <w:r w:rsidDel="00000000" w:rsidR="00000000" w:rsidRPr="00000000">
              <w:rPr>
                <w:rFonts w:ascii="Arial Narrow" w:cs="Arial Narrow" w:eastAsia="Arial Narrow" w:hAnsi="Arial Narrow"/>
                <w:color w:val="ffffff"/>
                <w:sz w:val="24"/>
                <w:szCs w:val="24"/>
                <w:rtl w:val="0"/>
              </w:rPr>
              <w:t xml:space="preserve">Posibilidad de Gestión</w:t>
            </w:r>
          </w:p>
        </w:tc>
      </w:tr>
      <w:tr>
        <w:trPr>
          <w:trHeight w:val="27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Personal (Coordinador prácticante)*10 meses.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$ 4.000.000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Admón-Usco-Convocatorias</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Insumos y materiales: papelería e insumos para las producciones artísticas)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$ 1.000.000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Admón-Usco-Convocatorias</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Trabajo de campo (Transporte de Facilitadores) *32 semanas*64 sesiones*2 semestres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$ 1.280.000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Admón-Usco-Convocatorias</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Fotocopias, impresos y publicaciones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$ 300.000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Admón-Usco-Convocatorias</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Equipos (grabadoras, cámaras)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$ 2.000.000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Presentación de ponencias en eventos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$ 1.000.000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-Usco-</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Realización de Eventos: Muestras artísticas, presentación de conocimientos, evento de socialización.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$ 2.000.000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Admón-Convocatorias</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spacing w:after="0" w:before="0" w:line="240" w:lineRule="auto"/>
              <w:ind w:left="100" w:right="100"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TOTAL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11.580.000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spacing w:after="0" w:before="0" w:line="240" w:lineRule="auto"/>
              <w:ind w:left="100" w:right="10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tc>
      </w:tr>
    </w:tb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EVALUACIÓN Y MONITOREO</w:t>
      </w:r>
    </w:p>
    <w:p w:rsidR="00000000" w:rsidDel="00000000" w:rsidP="00000000" w:rsidRDefault="00000000" w:rsidRPr="00000000" w14:paraId="000000F5">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realizarán informes mensuales que den cuenta del cumplimiento de las metas y serán remitidos a las entidades aliadas.</w:t>
      </w:r>
    </w:p>
    <w:p w:rsidR="00000000" w:rsidDel="00000000" w:rsidP="00000000" w:rsidRDefault="00000000" w:rsidRPr="00000000" w14:paraId="000000F6">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realizarán reuniones trimestrales de seguimiento con las entidades aliadas.</w:t>
      </w:r>
    </w:p>
    <w:p w:rsidR="00000000" w:rsidDel="00000000" w:rsidP="00000000" w:rsidRDefault="00000000" w:rsidRPr="00000000" w14:paraId="000000F7">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Habrá registro de asistencia y registro fotográfico de las activadades realizadas para hacer monitoreo de la constancia de los protagonistas.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BIBLIOGRAFÍA</w:t>
      </w:r>
    </w:p>
    <w:p w:rsidR="00000000" w:rsidDel="00000000" w:rsidP="00000000" w:rsidRDefault="00000000" w:rsidRPr="00000000" w14:paraId="000000FA">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Martí, J. (2000).</w:t>
      </w:r>
      <w:r w:rsidDel="00000000" w:rsidR="00000000" w:rsidRPr="00000000">
        <w:rPr>
          <w:rFonts w:ascii="Times New Roman" w:cs="Times New Roman" w:eastAsia="Times New Roman" w:hAnsi="Times New Roman"/>
          <w:i w:val="1"/>
          <w:sz w:val="24"/>
          <w:szCs w:val="24"/>
          <w:rtl w:val="0"/>
        </w:rPr>
        <w:t xml:space="preserve"> La investigación - acción participativa. estructura y fases.</w:t>
      </w:r>
      <w:r w:rsidDel="00000000" w:rsidR="00000000" w:rsidRPr="00000000">
        <w:rPr>
          <w:rFonts w:ascii="Times New Roman" w:cs="Times New Roman" w:eastAsia="Times New Roman" w:hAnsi="Times New Roman"/>
          <w:sz w:val="24"/>
          <w:szCs w:val="24"/>
          <w:rtl w:val="0"/>
        </w:rPr>
        <w:t xml:space="preserve"> 1-27.</w:t>
      </w:r>
    </w:p>
    <w:p w:rsidR="00000000" w:rsidDel="00000000" w:rsidP="00000000" w:rsidRDefault="00000000" w:rsidRPr="00000000" w14:paraId="000000FB">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Folgueiras-Bertomeu, P., y Sabariego-Puig, M. (2018).</w:t>
      </w:r>
      <w:r w:rsidDel="00000000" w:rsidR="00000000" w:rsidRPr="00000000">
        <w:rPr>
          <w:rFonts w:ascii="Times New Roman" w:cs="Times New Roman" w:eastAsia="Times New Roman" w:hAnsi="Times New Roman"/>
          <w:i w:val="1"/>
          <w:sz w:val="24"/>
          <w:szCs w:val="24"/>
          <w:rtl w:val="0"/>
        </w:rPr>
        <w:t xml:space="preserve"> Investigación-acción participativa. El diseño de un diagnóstico participativo</w:t>
      </w:r>
      <w:r w:rsidDel="00000000" w:rsidR="00000000" w:rsidRPr="00000000">
        <w:rPr>
          <w:rFonts w:ascii="Times New Roman" w:cs="Times New Roman" w:eastAsia="Times New Roman" w:hAnsi="Times New Roman"/>
          <w:sz w:val="24"/>
          <w:szCs w:val="24"/>
          <w:rtl w:val="0"/>
        </w:rPr>
        <w:t xml:space="preserve">. REIRE Revista d’Innovació i Recerca en Educació, 11(1), 16-25.  </w:t>
      </w:r>
    </w:p>
    <w:p w:rsidR="00000000" w:rsidDel="00000000" w:rsidP="00000000" w:rsidRDefault="00000000" w:rsidRPr="00000000" w14:paraId="000000FC">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sectPr>
      <w:type w:val="continuous"/>
      <w:pgSz w:h="15840" w:w="12240"/>
      <w:pgMar w:bottom="1418" w:top="1418" w:left="1701" w:right="1701"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veat">
    <w:embedRegular w:fontKey="{00000000-0000-0000-0000-000000000000}" r:id="rId1" w:subsetted="0"/>
    <w:embedBold w:fontKey="{00000000-0000-0000-0000-000000000000}" r:id="rId2" w:subsetted="0"/>
  </w:fon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1lJZkROh69oeW9LyyYfA2p9cAA==">AMUW2mWhzMjmc2vl7XWlbI4WkDvUAhAorc1dBk9UR25DKa+qEC7tOdaOH7cTDBrat9f8xt+MOtTt3nmV9XMNhtS+2sPfZsaBB3rkeYpIC1Tsjxcm6ELEruI=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