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DIAGNOSTICO SOCIAL Y COMUNICATIVO</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INSTITICÓN EDUCATIVA IPC ANDRÉS ROSA</w:t>
      </w: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PRESENTADO POR:</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VIOLETA DEL QUIMBAYO</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JHON NOGUERA</w:t>
      </w:r>
    </w:p>
    <w:p w:rsidR="00506FB2" w:rsidRPr="00B637EB" w:rsidRDefault="00D82053" w:rsidP="00B637EB">
      <w:pPr>
        <w:spacing w:line="276" w:lineRule="auto"/>
        <w:jc w:val="center"/>
        <w:rPr>
          <w:rFonts w:ascii="Arial" w:hAnsi="Arial" w:cs="Arial"/>
          <w:b/>
          <w:sz w:val="24"/>
          <w:szCs w:val="24"/>
        </w:rPr>
      </w:pPr>
      <w:r>
        <w:rPr>
          <w:rFonts w:ascii="Arial" w:hAnsi="Arial" w:cs="Arial"/>
          <w:b/>
          <w:sz w:val="24"/>
          <w:szCs w:val="24"/>
        </w:rPr>
        <w:t>DANIELA ALEJAN</w:t>
      </w:r>
      <w:r w:rsidR="00506FB2" w:rsidRPr="00B637EB">
        <w:rPr>
          <w:rFonts w:ascii="Arial" w:hAnsi="Arial" w:cs="Arial"/>
          <w:b/>
          <w:sz w:val="24"/>
          <w:szCs w:val="24"/>
        </w:rPr>
        <w:t>DRA TUTA</w:t>
      </w:r>
      <w:bookmarkStart w:id="0" w:name="_GoBack"/>
      <w:bookmarkEnd w:id="0"/>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DANIEL ÓTALORA</w:t>
      </w: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PRESENTADO A:</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YAMILE JOHANNA PEÑA POVEDA</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Magister en Conflicto Territorio y Cultura</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Profesora Taller III Comunicación Comunitaria y Ciudadana</w:t>
      </w: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UNIVERSIDAD SURCOLOMBIANA</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COMUNICACIÓN SOCIAL Y PERIODISMO</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AREA DE COMUNICACIÓN COMUNITARIA</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NEIVA-HUILA</w:t>
      </w:r>
    </w:p>
    <w:p w:rsidR="00506FB2" w:rsidRPr="00B637EB" w:rsidRDefault="00506FB2" w:rsidP="00B637EB">
      <w:pPr>
        <w:spacing w:line="276" w:lineRule="auto"/>
        <w:jc w:val="center"/>
        <w:rPr>
          <w:rFonts w:ascii="Arial" w:hAnsi="Arial" w:cs="Arial"/>
          <w:b/>
          <w:sz w:val="24"/>
          <w:szCs w:val="24"/>
        </w:rPr>
      </w:pPr>
      <w:r w:rsidRPr="00B637EB">
        <w:rPr>
          <w:rFonts w:ascii="Arial" w:hAnsi="Arial" w:cs="Arial"/>
          <w:b/>
          <w:sz w:val="24"/>
          <w:szCs w:val="24"/>
        </w:rPr>
        <w:t>2019</w:t>
      </w:r>
    </w:p>
    <w:p w:rsidR="00506FB2" w:rsidRPr="00B637EB" w:rsidRDefault="00506FB2" w:rsidP="00B637EB">
      <w:pPr>
        <w:spacing w:line="276" w:lineRule="auto"/>
        <w:jc w:val="both"/>
        <w:rPr>
          <w:rFonts w:ascii="Arial" w:hAnsi="Arial" w:cs="Arial"/>
          <w:b/>
          <w:sz w:val="24"/>
          <w:szCs w:val="24"/>
        </w:rPr>
      </w:pPr>
    </w:p>
    <w:p w:rsidR="00506FB2" w:rsidRPr="00B637EB" w:rsidRDefault="00506FB2" w:rsidP="00B637EB">
      <w:pPr>
        <w:spacing w:line="276" w:lineRule="auto"/>
        <w:jc w:val="both"/>
        <w:rPr>
          <w:rFonts w:ascii="Arial" w:hAnsi="Arial" w:cs="Arial"/>
          <w:b/>
          <w:sz w:val="24"/>
          <w:szCs w:val="24"/>
        </w:rPr>
      </w:pPr>
      <w:r w:rsidRPr="00B637EB">
        <w:rPr>
          <w:rFonts w:ascii="Arial" w:hAnsi="Arial" w:cs="Arial"/>
          <w:b/>
          <w:sz w:val="24"/>
          <w:szCs w:val="24"/>
        </w:rPr>
        <w:t>Tabla de Contenido</w:t>
      </w:r>
    </w:p>
    <w:p w:rsidR="00506FB2" w:rsidRPr="00B637EB" w:rsidRDefault="00506FB2" w:rsidP="00B637EB">
      <w:pPr>
        <w:spacing w:before="240" w:after="240" w:line="276" w:lineRule="auto"/>
        <w:jc w:val="both"/>
        <w:rPr>
          <w:rFonts w:ascii="Arial" w:hAnsi="Arial" w:cs="Arial"/>
          <w:b/>
          <w:sz w:val="24"/>
          <w:szCs w:val="24"/>
        </w:rPr>
      </w:pPr>
      <w:r w:rsidRPr="00B637EB">
        <w:rPr>
          <w:rFonts w:ascii="Arial" w:hAnsi="Arial" w:cs="Arial"/>
          <w:b/>
          <w:sz w:val="24"/>
          <w:szCs w:val="24"/>
        </w:rPr>
        <w:t>Introducción</w:t>
      </w:r>
    </w:p>
    <w:p w:rsidR="00506FB2" w:rsidRPr="00B637EB" w:rsidRDefault="00506FB2" w:rsidP="00B637EB">
      <w:pPr>
        <w:spacing w:line="276" w:lineRule="auto"/>
        <w:jc w:val="both"/>
        <w:rPr>
          <w:rFonts w:ascii="Arial" w:hAnsi="Arial" w:cs="Arial"/>
          <w:b/>
          <w:sz w:val="24"/>
          <w:szCs w:val="24"/>
        </w:rPr>
      </w:pPr>
      <w:r w:rsidRPr="00B637EB">
        <w:rPr>
          <w:rFonts w:ascii="Arial" w:hAnsi="Arial" w:cs="Arial"/>
          <w:b/>
          <w:sz w:val="24"/>
          <w:szCs w:val="24"/>
        </w:rPr>
        <w:t>CAPÍTULO 1: JUSTIFICACIÓN, OBJETIVOS Y ANTECEDENTES</w:t>
      </w:r>
    </w:p>
    <w:p w:rsidR="00506FB2" w:rsidRPr="00B637EB" w:rsidRDefault="00506FB2" w:rsidP="00B637EB">
      <w:pPr>
        <w:spacing w:line="276" w:lineRule="auto"/>
        <w:jc w:val="both"/>
        <w:rPr>
          <w:rFonts w:ascii="Arial" w:hAnsi="Arial" w:cs="Arial"/>
          <w:sz w:val="24"/>
          <w:szCs w:val="24"/>
        </w:rPr>
      </w:pPr>
      <w:r w:rsidRPr="00B637EB">
        <w:rPr>
          <w:rFonts w:ascii="Arial" w:hAnsi="Arial" w:cs="Arial"/>
          <w:sz w:val="24"/>
          <w:szCs w:val="24"/>
        </w:rPr>
        <w:t>1.1 Justificación</w:t>
      </w:r>
    </w:p>
    <w:p w:rsidR="00506FB2" w:rsidRPr="00B637EB" w:rsidRDefault="00506FB2" w:rsidP="00B637EB">
      <w:pPr>
        <w:spacing w:line="276" w:lineRule="auto"/>
        <w:jc w:val="both"/>
        <w:rPr>
          <w:rFonts w:ascii="Arial" w:hAnsi="Arial" w:cs="Arial"/>
          <w:sz w:val="24"/>
          <w:szCs w:val="24"/>
        </w:rPr>
      </w:pPr>
      <w:r w:rsidRPr="00B637EB">
        <w:rPr>
          <w:rFonts w:ascii="Arial" w:hAnsi="Arial" w:cs="Arial"/>
          <w:sz w:val="24"/>
          <w:szCs w:val="24"/>
        </w:rPr>
        <w:t xml:space="preserve">1.2 Objetivos </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1.2.1 Objetivos generales</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 xml:space="preserve">1.2.2 Objetivos específicos </w:t>
      </w:r>
    </w:p>
    <w:p w:rsidR="00506FB2" w:rsidRPr="00B637EB" w:rsidRDefault="00506FB2" w:rsidP="00B637EB">
      <w:pPr>
        <w:spacing w:line="276" w:lineRule="auto"/>
        <w:jc w:val="both"/>
        <w:rPr>
          <w:rFonts w:ascii="Arial" w:hAnsi="Arial" w:cs="Arial"/>
          <w:sz w:val="24"/>
          <w:szCs w:val="24"/>
          <w:highlight w:val="red"/>
        </w:rPr>
      </w:pPr>
      <w:r w:rsidRPr="00B637EB">
        <w:rPr>
          <w:rFonts w:ascii="Arial" w:hAnsi="Arial" w:cs="Arial"/>
          <w:sz w:val="24"/>
          <w:szCs w:val="24"/>
        </w:rPr>
        <w:t>1.3 Antecedentes</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 xml:space="preserve">1.3.1 Locales </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1.3.2 Nacionales</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1.3.3 Internacionales</w:t>
      </w:r>
    </w:p>
    <w:p w:rsidR="00506FB2" w:rsidRPr="00B637EB" w:rsidRDefault="00506FB2" w:rsidP="00B637EB">
      <w:pPr>
        <w:spacing w:line="276" w:lineRule="auto"/>
        <w:ind w:left="720"/>
        <w:jc w:val="both"/>
        <w:rPr>
          <w:rFonts w:ascii="Arial" w:hAnsi="Arial" w:cs="Arial"/>
          <w:sz w:val="24"/>
          <w:szCs w:val="24"/>
        </w:rPr>
      </w:pPr>
    </w:p>
    <w:p w:rsidR="00506FB2" w:rsidRPr="00B637EB" w:rsidRDefault="00506FB2" w:rsidP="00B637EB">
      <w:pPr>
        <w:spacing w:line="276" w:lineRule="auto"/>
        <w:jc w:val="both"/>
        <w:rPr>
          <w:rFonts w:ascii="Arial" w:hAnsi="Arial" w:cs="Arial"/>
          <w:b/>
          <w:sz w:val="24"/>
          <w:szCs w:val="24"/>
        </w:rPr>
      </w:pPr>
      <w:r w:rsidRPr="00B637EB">
        <w:rPr>
          <w:rFonts w:ascii="Arial" w:hAnsi="Arial" w:cs="Arial"/>
          <w:b/>
          <w:sz w:val="24"/>
          <w:szCs w:val="24"/>
        </w:rPr>
        <w:t xml:space="preserve">CAPÍTULO 2: ASPECTOS TEÓRICOS, CONCEPTUALES Y METODOLÓGICOS </w:t>
      </w:r>
    </w:p>
    <w:p w:rsidR="00506FB2" w:rsidRPr="00B637EB" w:rsidRDefault="00506FB2" w:rsidP="00B637EB">
      <w:pPr>
        <w:spacing w:line="276" w:lineRule="auto"/>
        <w:jc w:val="both"/>
        <w:rPr>
          <w:rFonts w:ascii="Arial" w:hAnsi="Arial" w:cs="Arial"/>
          <w:sz w:val="24"/>
          <w:szCs w:val="24"/>
        </w:rPr>
      </w:pPr>
      <w:r w:rsidRPr="00B637EB">
        <w:rPr>
          <w:rFonts w:ascii="Arial" w:hAnsi="Arial" w:cs="Arial"/>
          <w:sz w:val="24"/>
          <w:szCs w:val="24"/>
        </w:rPr>
        <w:t xml:space="preserve">2.1 Marco teórico y conceptual </w:t>
      </w:r>
    </w:p>
    <w:p w:rsidR="00506FB2" w:rsidRPr="00B637EB" w:rsidRDefault="00506FB2" w:rsidP="00B637EB">
      <w:pPr>
        <w:spacing w:line="276" w:lineRule="auto"/>
        <w:jc w:val="both"/>
        <w:rPr>
          <w:rFonts w:ascii="Arial" w:hAnsi="Arial" w:cs="Arial"/>
          <w:sz w:val="24"/>
          <w:szCs w:val="24"/>
        </w:rPr>
      </w:pPr>
      <w:r w:rsidRPr="00B637EB">
        <w:rPr>
          <w:rFonts w:ascii="Arial" w:hAnsi="Arial" w:cs="Arial"/>
          <w:sz w:val="24"/>
          <w:szCs w:val="24"/>
        </w:rPr>
        <w:t>2.2 Metodología desarrollada</w:t>
      </w:r>
    </w:p>
    <w:p w:rsidR="00506FB2" w:rsidRPr="00B637EB" w:rsidRDefault="00506FB2" w:rsidP="00B637EB">
      <w:pPr>
        <w:spacing w:line="276" w:lineRule="auto"/>
        <w:jc w:val="both"/>
        <w:rPr>
          <w:rFonts w:ascii="Arial" w:hAnsi="Arial" w:cs="Arial"/>
          <w:sz w:val="24"/>
          <w:szCs w:val="24"/>
        </w:rPr>
      </w:pPr>
    </w:p>
    <w:p w:rsidR="00506FB2" w:rsidRPr="00B637EB" w:rsidRDefault="00506FB2" w:rsidP="00B637EB">
      <w:pPr>
        <w:spacing w:line="276" w:lineRule="auto"/>
        <w:ind w:right="-1085"/>
        <w:jc w:val="both"/>
        <w:rPr>
          <w:rFonts w:ascii="Arial" w:hAnsi="Arial" w:cs="Arial"/>
          <w:b/>
          <w:sz w:val="24"/>
          <w:szCs w:val="24"/>
        </w:rPr>
      </w:pPr>
      <w:r w:rsidRPr="00B637EB">
        <w:rPr>
          <w:rFonts w:ascii="Arial" w:hAnsi="Arial" w:cs="Arial"/>
          <w:b/>
          <w:sz w:val="24"/>
          <w:szCs w:val="24"/>
        </w:rPr>
        <w:t>CAPÍTULO 3: PRESENTACIÓN DE RESULTADOS Y ANÁLISIS DE INFORMACIÓN</w:t>
      </w:r>
    </w:p>
    <w:p w:rsidR="00506FB2" w:rsidRPr="00B637EB" w:rsidRDefault="00506FB2" w:rsidP="00B637EB">
      <w:pPr>
        <w:spacing w:line="276" w:lineRule="auto"/>
        <w:jc w:val="both"/>
        <w:rPr>
          <w:rFonts w:ascii="Arial" w:hAnsi="Arial" w:cs="Arial"/>
          <w:sz w:val="24"/>
          <w:szCs w:val="24"/>
        </w:rPr>
      </w:pPr>
      <w:r w:rsidRPr="00B637EB">
        <w:rPr>
          <w:rFonts w:ascii="Arial" w:hAnsi="Arial" w:cs="Arial"/>
          <w:sz w:val="24"/>
          <w:szCs w:val="24"/>
        </w:rPr>
        <w:t>3.1 Descripción y análisis del contexto local</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3.1.1 Ubicación y desarrollo del proceso</w:t>
      </w:r>
    </w:p>
    <w:p w:rsidR="00506FB2" w:rsidRPr="00B637EB" w:rsidRDefault="00506FB2" w:rsidP="00B637EB">
      <w:pPr>
        <w:spacing w:line="276" w:lineRule="auto"/>
        <w:jc w:val="both"/>
        <w:rPr>
          <w:rFonts w:ascii="Arial" w:hAnsi="Arial" w:cs="Arial"/>
          <w:sz w:val="24"/>
          <w:szCs w:val="24"/>
        </w:rPr>
      </w:pPr>
      <w:r w:rsidRPr="00B637EB">
        <w:rPr>
          <w:rFonts w:ascii="Arial" w:hAnsi="Arial" w:cs="Arial"/>
          <w:sz w:val="24"/>
          <w:szCs w:val="24"/>
        </w:rPr>
        <w:t xml:space="preserve">3.2 Caracterización y análisis de los protagonistas del proceso </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3.2.1 La administración</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3.2.2 La población</w:t>
      </w:r>
    </w:p>
    <w:p w:rsidR="00506FB2" w:rsidRPr="00B637EB" w:rsidRDefault="00506FB2" w:rsidP="00B637EB">
      <w:pPr>
        <w:spacing w:line="276" w:lineRule="auto"/>
        <w:ind w:left="720"/>
        <w:jc w:val="both"/>
        <w:rPr>
          <w:rFonts w:ascii="Arial" w:hAnsi="Arial" w:cs="Arial"/>
          <w:sz w:val="24"/>
          <w:szCs w:val="24"/>
        </w:rPr>
      </w:pPr>
      <w:r w:rsidRPr="00B637EB">
        <w:rPr>
          <w:rFonts w:ascii="Arial" w:hAnsi="Arial" w:cs="Arial"/>
          <w:sz w:val="24"/>
          <w:szCs w:val="24"/>
        </w:rPr>
        <w:t>3.2.3 Los recursos</w:t>
      </w:r>
    </w:p>
    <w:p w:rsidR="00B637EB" w:rsidRDefault="00B637EB" w:rsidP="00B637EB">
      <w:pPr>
        <w:spacing w:before="240" w:after="240" w:line="360" w:lineRule="auto"/>
        <w:jc w:val="both"/>
        <w:rPr>
          <w:rFonts w:ascii="Arial" w:hAnsi="Arial" w:cs="Arial"/>
          <w:sz w:val="24"/>
          <w:szCs w:val="24"/>
        </w:rPr>
      </w:pPr>
    </w:p>
    <w:p w:rsidR="008022A5" w:rsidRDefault="008022A5" w:rsidP="008022A5">
      <w:pPr>
        <w:spacing w:before="240" w:after="240" w:line="360" w:lineRule="auto"/>
        <w:jc w:val="both"/>
        <w:rPr>
          <w:rFonts w:ascii="Arial" w:hAnsi="Arial" w:cs="Arial"/>
          <w:sz w:val="24"/>
          <w:szCs w:val="24"/>
        </w:rPr>
      </w:pPr>
    </w:p>
    <w:p w:rsidR="00506FB2" w:rsidRPr="008022A5" w:rsidRDefault="00506FB2" w:rsidP="008022A5">
      <w:pPr>
        <w:spacing w:before="240" w:after="240" w:line="360" w:lineRule="auto"/>
        <w:jc w:val="both"/>
        <w:rPr>
          <w:rFonts w:ascii="Arial" w:hAnsi="Arial" w:cs="Arial"/>
          <w:b/>
          <w:color w:val="000000" w:themeColor="text1"/>
          <w:sz w:val="24"/>
          <w:szCs w:val="24"/>
        </w:rPr>
      </w:pPr>
      <w:r w:rsidRPr="008022A5">
        <w:rPr>
          <w:rFonts w:ascii="Arial" w:hAnsi="Arial" w:cs="Arial"/>
          <w:b/>
          <w:color w:val="000000" w:themeColor="text1"/>
          <w:sz w:val="24"/>
          <w:szCs w:val="24"/>
        </w:rPr>
        <w:lastRenderedPageBreak/>
        <w:t>Introducción</w:t>
      </w:r>
    </w:p>
    <w:p w:rsidR="00506FB2" w:rsidRPr="008022A5" w:rsidRDefault="00506FB2" w:rsidP="008022A5">
      <w:pPr>
        <w:spacing w:line="360" w:lineRule="auto"/>
        <w:jc w:val="both"/>
        <w:rPr>
          <w:rFonts w:ascii="Arial" w:eastAsia="Arial" w:hAnsi="Arial" w:cs="Arial"/>
          <w:color w:val="000000" w:themeColor="text1"/>
          <w:sz w:val="24"/>
          <w:szCs w:val="24"/>
        </w:rPr>
      </w:pPr>
      <w:r w:rsidRPr="008022A5">
        <w:rPr>
          <w:rFonts w:ascii="Arial" w:eastAsia="Arial" w:hAnsi="Arial" w:cs="Arial"/>
          <w:color w:val="000000" w:themeColor="text1"/>
          <w:sz w:val="24"/>
          <w:szCs w:val="24"/>
        </w:rPr>
        <w:t>Éste diagnóstico se ha realizado con el fin de Interpretar las problemáticas, necesidades y centros de interés de los jóvenes del IPC técnico Andrés Rosa de la Comuna 8, a partir del reconocimiento de sus nociones y prácticas sobre territorio, comunicación, género, identidad y política; para proponer estrategias de intervención desde el campo de la Comunicación y desde allí empezar a construir un proyecto comunicativo que responda a las necesidades que se encuentren en el camino.</w:t>
      </w:r>
    </w:p>
    <w:p w:rsidR="00506FB2" w:rsidRPr="008022A5" w:rsidRDefault="00506FB2" w:rsidP="008022A5">
      <w:pPr>
        <w:spacing w:line="360" w:lineRule="auto"/>
        <w:jc w:val="both"/>
        <w:rPr>
          <w:rFonts w:ascii="Arial" w:eastAsia="Arial" w:hAnsi="Arial" w:cs="Arial"/>
          <w:color w:val="000000" w:themeColor="text1"/>
          <w:sz w:val="24"/>
          <w:szCs w:val="24"/>
        </w:rPr>
      </w:pPr>
      <w:r w:rsidRPr="008022A5">
        <w:rPr>
          <w:rFonts w:ascii="Arial" w:eastAsia="Arial" w:hAnsi="Arial" w:cs="Arial"/>
          <w:color w:val="000000" w:themeColor="text1"/>
          <w:sz w:val="24"/>
          <w:szCs w:val="24"/>
        </w:rPr>
        <w:t xml:space="preserve">Como se ha dicho anteriormente el interés de la realización de este documento han sido los jóvenes estudiantes del IPC Técnico Andrés Rosas, el cual está ubicado en la comuna 8 de la ciudad de Neiva, con ellos nos hemos centrado en aplicar metodologías de investigación tales como talleres, mesas redondas, actividades lúdico-didácticas con el fin de conocerlos a cada uno de ellos, sus necesidades, talentos y fortalezcas y de ver cuáles son esas problemáticas o necesidades que los unen en común como compañeros y habitantes de una misma comuna con respecto a las categorías que hemos mencionado y abordado durante el desarrollo del diagnóstico que les será presentado a continuación. </w:t>
      </w:r>
    </w:p>
    <w:p w:rsidR="00506FB2" w:rsidRPr="008022A5" w:rsidRDefault="00506FB2" w:rsidP="008022A5">
      <w:pPr>
        <w:spacing w:line="360" w:lineRule="auto"/>
        <w:jc w:val="both"/>
        <w:rPr>
          <w:rFonts w:ascii="Arial" w:eastAsia="Arial" w:hAnsi="Arial" w:cs="Arial"/>
          <w:color w:val="000000" w:themeColor="text1"/>
          <w:sz w:val="24"/>
          <w:szCs w:val="24"/>
        </w:rPr>
      </w:pPr>
      <w:r w:rsidRPr="008022A5">
        <w:rPr>
          <w:rFonts w:ascii="Arial" w:eastAsia="Arial" w:hAnsi="Arial" w:cs="Arial"/>
          <w:color w:val="000000" w:themeColor="text1"/>
          <w:sz w:val="24"/>
          <w:szCs w:val="24"/>
        </w:rPr>
        <w:t>En el primer capítulo se podrá apreciar el porqué de la construcción de este documento, y de la escogencia de nuestros actores (Estudiantes del IPC Técnico Andrés Rosas), de igual forma, en este documento se podrá observar los objetivos trazados en conjunto para la realización de el diagnostico comunicativo y social de esta institución.</w:t>
      </w:r>
    </w:p>
    <w:p w:rsidR="00506FB2" w:rsidRPr="008022A5" w:rsidRDefault="00506FB2" w:rsidP="008022A5">
      <w:pPr>
        <w:spacing w:line="360" w:lineRule="auto"/>
        <w:jc w:val="both"/>
        <w:rPr>
          <w:rFonts w:ascii="Arial" w:eastAsia="Arial" w:hAnsi="Arial" w:cs="Arial"/>
          <w:color w:val="000000" w:themeColor="text1"/>
          <w:sz w:val="24"/>
          <w:szCs w:val="24"/>
        </w:rPr>
      </w:pPr>
      <w:r w:rsidRPr="008022A5">
        <w:rPr>
          <w:rFonts w:ascii="Arial" w:eastAsia="Arial" w:hAnsi="Arial" w:cs="Arial"/>
          <w:color w:val="000000" w:themeColor="text1"/>
          <w:sz w:val="24"/>
          <w:szCs w:val="24"/>
        </w:rPr>
        <w:t xml:space="preserve">El primer capítulo da cuenta igualmente de antecedentes a nivel Internacional, Nacional, regional, departamental y local, en los que hayamos podido observar similitud en los procesos y nos aporten al estudio  y análisis de las alianzas, proyectos, organizaciones y demás espacios de participación en donde los jóvenes se han visto involucrados brindando así una oportunidad de expresarse y conocer cada una de sus necesidades con relación a las categorías de territorio, comunicación, identidad, género y política. </w:t>
      </w:r>
    </w:p>
    <w:p w:rsidR="00506FB2" w:rsidRPr="008022A5" w:rsidRDefault="00506FB2" w:rsidP="008022A5">
      <w:pPr>
        <w:spacing w:line="360" w:lineRule="auto"/>
        <w:jc w:val="both"/>
        <w:rPr>
          <w:rFonts w:ascii="Arial" w:hAnsi="Arial" w:cs="Arial"/>
          <w:color w:val="000000" w:themeColor="text1"/>
          <w:sz w:val="24"/>
          <w:szCs w:val="24"/>
        </w:rPr>
      </w:pPr>
      <w:r w:rsidRPr="008022A5">
        <w:rPr>
          <w:rFonts w:ascii="Arial" w:eastAsia="Arial" w:hAnsi="Arial" w:cs="Arial"/>
          <w:color w:val="000000" w:themeColor="text1"/>
          <w:sz w:val="24"/>
          <w:szCs w:val="24"/>
        </w:rPr>
        <w:lastRenderedPageBreak/>
        <w:t xml:space="preserve">En continuación a este capítulo en la segunda parte de este diagnostico encontrara el marco teórico que desde la mirada de diferentes autores como Pierre Bourdieu, </w:t>
      </w:r>
      <w:r w:rsidRPr="008022A5">
        <w:rPr>
          <w:rFonts w:ascii="Arial" w:hAnsi="Arial" w:cs="Arial"/>
          <w:color w:val="000000" w:themeColor="text1"/>
          <w:sz w:val="24"/>
          <w:szCs w:val="24"/>
        </w:rPr>
        <w:t xml:space="preserve">Mario </w:t>
      </w:r>
      <w:proofErr w:type="spellStart"/>
      <w:r w:rsidRPr="008022A5">
        <w:rPr>
          <w:rFonts w:ascii="Arial" w:hAnsi="Arial" w:cs="Arial"/>
          <w:color w:val="000000" w:themeColor="text1"/>
          <w:sz w:val="24"/>
          <w:szCs w:val="24"/>
        </w:rPr>
        <w:t>Margulis</w:t>
      </w:r>
      <w:proofErr w:type="spellEnd"/>
      <w:r w:rsidRPr="008022A5">
        <w:rPr>
          <w:rFonts w:ascii="Arial" w:hAnsi="Arial" w:cs="Arial"/>
          <w:color w:val="000000" w:themeColor="text1"/>
          <w:sz w:val="24"/>
          <w:szCs w:val="24"/>
        </w:rPr>
        <w:t xml:space="preserve">, Marcelo </w:t>
      </w:r>
      <w:proofErr w:type="spellStart"/>
      <w:r w:rsidRPr="008022A5">
        <w:rPr>
          <w:rFonts w:ascii="Arial" w:hAnsi="Arial" w:cs="Arial"/>
          <w:color w:val="000000" w:themeColor="text1"/>
          <w:sz w:val="24"/>
          <w:szCs w:val="24"/>
        </w:rPr>
        <w:t>Urresti</w:t>
      </w:r>
      <w:proofErr w:type="spellEnd"/>
      <w:r w:rsidRPr="008022A5">
        <w:rPr>
          <w:rFonts w:ascii="Arial" w:hAnsi="Arial" w:cs="Arial"/>
          <w:color w:val="000000" w:themeColor="text1"/>
          <w:sz w:val="24"/>
          <w:szCs w:val="24"/>
        </w:rPr>
        <w:t xml:space="preserve">, Horacio Capel, entre otros, enteremos la importancia de cada categoría a tratar en la comunidad permitiendo que asumamos el territorio como algo que se vive más allá de un simple espacio físico y de igual forma desde aspectos teóricos, apreciar la comunicación como un proceso inherente del ser humano y que lleva consigo diferentes procesos interacción, de ese modo, categorías como identidad y política, también se muestran con el fin de dar a este documento un sustento teórico valido y fiable para sustentar la necesidad del mismo. </w:t>
      </w:r>
    </w:p>
    <w:p w:rsidR="00506FB2" w:rsidRPr="008022A5" w:rsidRDefault="00506FB2" w:rsidP="008022A5">
      <w:pPr>
        <w:spacing w:line="360" w:lineRule="auto"/>
        <w:jc w:val="both"/>
        <w:rPr>
          <w:rFonts w:ascii="Arial" w:hAnsi="Arial" w:cs="Arial"/>
          <w:color w:val="000000" w:themeColor="text1"/>
          <w:sz w:val="24"/>
          <w:szCs w:val="24"/>
        </w:rPr>
      </w:pPr>
      <w:r w:rsidRPr="008022A5">
        <w:rPr>
          <w:rFonts w:ascii="Arial" w:hAnsi="Arial" w:cs="Arial"/>
          <w:color w:val="000000" w:themeColor="text1"/>
          <w:sz w:val="24"/>
          <w:szCs w:val="24"/>
        </w:rPr>
        <w:t xml:space="preserve">Igualmente en este capítulo se hallara plasmada la metodología utilizada para la recolección de datos importantes que nos permitan determinar las nociones, prácticas, centros de interés y problemáticas que enfrenta la comunidad y que permitan desde la misma naturaleza de sus relaciones empezar a pensar en posibles soluciones a las mismas. </w:t>
      </w:r>
    </w:p>
    <w:p w:rsidR="00506FB2" w:rsidRPr="008022A5" w:rsidRDefault="00506FB2" w:rsidP="008022A5">
      <w:pPr>
        <w:spacing w:line="360" w:lineRule="auto"/>
        <w:jc w:val="both"/>
        <w:rPr>
          <w:rFonts w:ascii="Arial" w:eastAsia="Arial" w:hAnsi="Arial" w:cs="Arial"/>
          <w:color w:val="000000" w:themeColor="text1"/>
          <w:sz w:val="24"/>
          <w:szCs w:val="24"/>
        </w:rPr>
      </w:pPr>
      <w:r w:rsidRPr="008022A5">
        <w:rPr>
          <w:rFonts w:ascii="Arial" w:hAnsi="Arial" w:cs="Arial"/>
          <w:color w:val="000000" w:themeColor="text1"/>
          <w:sz w:val="24"/>
          <w:szCs w:val="24"/>
        </w:rPr>
        <w:t xml:space="preserve">En el tercer capítulo se da cuenta del contexto en el que se desarrolla la comunidad de la IE IPC, allí se verá representado el contexto </w:t>
      </w:r>
      <w:r w:rsidRPr="008022A5">
        <w:rPr>
          <w:rFonts w:ascii="Arial" w:eastAsia="Arial" w:hAnsi="Arial" w:cs="Arial"/>
          <w:color w:val="000000" w:themeColor="text1"/>
          <w:sz w:val="24"/>
          <w:szCs w:val="24"/>
        </w:rPr>
        <w:t>geográfico, político, cultural, social y ambiental de la comuna 8 y de los jóvenes. De esta forma buscamos entender la situación de la comuna y el ambiente en el que crecen estos jóvenes.</w:t>
      </w:r>
    </w:p>
    <w:p w:rsidR="00506FB2" w:rsidRPr="008022A5" w:rsidRDefault="00506FB2" w:rsidP="008022A5">
      <w:pPr>
        <w:spacing w:line="360" w:lineRule="auto"/>
        <w:jc w:val="both"/>
        <w:rPr>
          <w:rFonts w:ascii="Arial" w:eastAsia="Arial" w:hAnsi="Arial" w:cs="Arial"/>
          <w:color w:val="000000" w:themeColor="text1"/>
          <w:sz w:val="24"/>
          <w:szCs w:val="24"/>
        </w:rPr>
      </w:pPr>
      <w:r w:rsidRPr="008022A5">
        <w:rPr>
          <w:rFonts w:ascii="Arial" w:eastAsia="Arial" w:hAnsi="Arial" w:cs="Arial"/>
          <w:color w:val="000000" w:themeColor="text1"/>
          <w:sz w:val="24"/>
          <w:szCs w:val="24"/>
        </w:rPr>
        <w:t xml:space="preserve">Con este documento pretendemos evidenciar elementos académicos, investigativos y analíticos que nos permitan conocer a la comunidad desde su fondo y dar una muestra de la situación vivenciada por los jóvenes de la institución que permita conocer quiénes son, cuáles son sus sueños y de igual forma aportar a su auto reconocimiento como sujetos de derecho y motivar a la participación de los mismos para aportar al mejoramiento del tejido social de su comunidad. </w:t>
      </w:r>
    </w:p>
    <w:p w:rsidR="00506FB2" w:rsidRPr="008022A5" w:rsidRDefault="00506FB2" w:rsidP="008022A5">
      <w:pPr>
        <w:spacing w:line="360" w:lineRule="auto"/>
        <w:jc w:val="both"/>
        <w:rPr>
          <w:rFonts w:ascii="Arial" w:eastAsia="Arial" w:hAnsi="Arial" w:cs="Arial"/>
          <w:sz w:val="24"/>
          <w:szCs w:val="24"/>
        </w:rPr>
      </w:pPr>
    </w:p>
    <w:p w:rsidR="00506FB2" w:rsidRPr="008022A5" w:rsidRDefault="00506FB2" w:rsidP="008022A5">
      <w:pPr>
        <w:spacing w:line="360" w:lineRule="auto"/>
        <w:jc w:val="both"/>
        <w:rPr>
          <w:rFonts w:ascii="Arial" w:hAnsi="Arial" w:cs="Arial"/>
          <w:sz w:val="24"/>
          <w:szCs w:val="24"/>
        </w:rPr>
      </w:pPr>
    </w:p>
    <w:p w:rsidR="00A94BDC" w:rsidRPr="008022A5" w:rsidRDefault="00A94BDC" w:rsidP="008022A5">
      <w:pPr>
        <w:spacing w:line="360" w:lineRule="auto"/>
        <w:jc w:val="both"/>
        <w:rPr>
          <w:rFonts w:ascii="Arial" w:hAnsi="Arial" w:cs="Arial"/>
          <w:sz w:val="24"/>
          <w:szCs w:val="24"/>
        </w:rPr>
      </w:pPr>
    </w:p>
    <w:p w:rsidR="00AE2749" w:rsidRPr="008022A5" w:rsidRDefault="00A94BDC" w:rsidP="008022A5">
      <w:pPr>
        <w:spacing w:line="360" w:lineRule="auto"/>
        <w:jc w:val="both"/>
        <w:rPr>
          <w:rFonts w:ascii="Arial" w:hAnsi="Arial" w:cs="Arial"/>
          <w:b/>
          <w:sz w:val="24"/>
          <w:szCs w:val="24"/>
        </w:rPr>
      </w:pPr>
      <w:r w:rsidRPr="008022A5">
        <w:rPr>
          <w:rFonts w:ascii="Arial" w:hAnsi="Arial" w:cs="Arial"/>
          <w:b/>
          <w:sz w:val="24"/>
          <w:szCs w:val="24"/>
        </w:rPr>
        <w:lastRenderedPageBreak/>
        <w:t xml:space="preserve">CAPÍTULO 1: </w:t>
      </w:r>
    </w:p>
    <w:p w:rsidR="00A94BDC" w:rsidRPr="008022A5" w:rsidRDefault="00A94BDC" w:rsidP="008022A5">
      <w:pPr>
        <w:spacing w:line="360" w:lineRule="auto"/>
        <w:jc w:val="both"/>
        <w:rPr>
          <w:rFonts w:ascii="Arial" w:hAnsi="Arial" w:cs="Arial"/>
          <w:b/>
          <w:sz w:val="24"/>
          <w:szCs w:val="24"/>
        </w:rPr>
      </w:pPr>
      <w:r w:rsidRPr="008022A5">
        <w:rPr>
          <w:rFonts w:ascii="Arial" w:hAnsi="Arial" w:cs="Arial"/>
          <w:b/>
          <w:sz w:val="24"/>
          <w:szCs w:val="24"/>
        </w:rPr>
        <w:t>JUSTIFICACIÓN, OBJETIVOS Y ANTECEDENTES</w:t>
      </w:r>
    </w:p>
    <w:p w:rsidR="00A94BDC" w:rsidRPr="008022A5" w:rsidRDefault="00A94BDC" w:rsidP="008022A5">
      <w:pPr>
        <w:spacing w:line="360" w:lineRule="auto"/>
        <w:jc w:val="both"/>
        <w:rPr>
          <w:rFonts w:ascii="Arial" w:hAnsi="Arial" w:cs="Arial"/>
          <w:b/>
          <w:sz w:val="24"/>
          <w:szCs w:val="24"/>
        </w:rPr>
      </w:pPr>
    </w:p>
    <w:p w:rsidR="00A94BDC" w:rsidRPr="008022A5" w:rsidRDefault="00A94BDC" w:rsidP="008022A5">
      <w:pPr>
        <w:spacing w:line="360" w:lineRule="auto"/>
        <w:jc w:val="both"/>
        <w:rPr>
          <w:rFonts w:ascii="Arial" w:hAnsi="Arial" w:cs="Arial"/>
          <w:b/>
          <w:sz w:val="24"/>
          <w:szCs w:val="24"/>
        </w:rPr>
      </w:pPr>
      <w:r w:rsidRPr="008022A5">
        <w:rPr>
          <w:rFonts w:ascii="Arial" w:hAnsi="Arial" w:cs="Arial"/>
          <w:b/>
          <w:sz w:val="24"/>
          <w:szCs w:val="24"/>
        </w:rPr>
        <w:t>1.1 JUSTIFICACIÓN</w:t>
      </w:r>
    </w:p>
    <w:p w:rsidR="00A94BDC" w:rsidRPr="008022A5" w:rsidRDefault="00A94BDC"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La Institución educativa IPC Andrés Rosas está ubicada en la Comuna 8 de la Ciudad de Neiva, una Comuna que ha sido históricamente poblada por familias que huyen del conflicto político militar y social del País y por el desplazamiento que genera la pobreza no solo del país sino de la misma ciudad, que les obliga a buscar oportunidades de vivienda para sus familias. Un gran número de Barrios emergieron de diversas oleadas de invasiones y asentamientos subnormales que se gestaron tras la lucha por los servicios públicos. En el imaginario de la Ciudad, está que esta Comuna es peligrosa, por los asesinatos, robos o la conformación de pandillas que se han gestado; no obstante la situación de conflictos presentes  en la Comuna que no solo tienen que ver con asuntos de seguridad, sino con la poca oferta  que en materia cultural, deportiva, social y de empleo les ofrece el Estado; ha generado hacia sus habitantes un alto grado de estigmatización.</w:t>
      </w:r>
    </w:p>
    <w:p w:rsidR="00A94BDC" w:rsidRPr="008022A5" w:rsidRDefault="00A94BDC"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No obstante, la Comuna 8 se caracteriza por diversos procesos organizativos que han sido claves para sostener los embates que vive la población, como lo son la Escuela Popular Claretiana, FADCO, ASOCOMIH, la Institución Educativa IPC Andrés Rosas y recientemente La Biblioteca Popular Pacho Bacca.</w:t>
      </w:r>
    </w:p>
    <w:p w:rsidR="00A94BDC" w:rsidRPr="008022A5" w:rsidRDefault="00A94BDC"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 xml:space="preserve">La Institución Educativa IPC Andrés Rosas, le ha apostado desde sus procesos pedagógicos no solo a ser contenedora de diversas problemáticas, sino a consolidar desde la formación y la investigación los proyectos de vida de quienes hacen parte de su comunidad educativa. </w:t>
      </w:r>
    </w:p>
    <w:p w:rsidR="00A94BDC" w:rsidRPr="008022A5" w:rsidRDefault="00A94BDC"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 xml:space="preserve">En ese sentido, tras una alianza interinstitucional con la IE IPC, el Programa de Comunicación Social y Periodismo de la Universidad Surcolombiana, en el marco del Proyecto Agenda Joven con Comunicación, Identidad y Política, inició en octubre de 20192 la elaboración de un diagnóstico social y comunicativo de la IE y un proceso de formación con estudiantes de grado Noveno, que redunde en el </w:t>
      </w:r>
      <w:r w:rsidRPr="008022A5">
        <w:rPr>
          <w:rFonts w:ascii="Arial" w:eastAsia="Times New Roman" w:hAnsi="Arial" w:cs="Arial"/>
          <w:sz w:val="24"/>
          <w:szCs w:val="24"/>
        </w:rPr>
        <w:lastRenderedPageBreak/>
        <w:t>corto, mediano y largo plazo en la consolidación de un proyecto comunicativo institucional que impacte las dinámicas académicas de la institución, los proyectos de vida de sus estudiantes y el entorno de la Comuna 8.</w:t>
      </w:r>
    </w:p>
    <w:p w:rsidR="00A94BDC" w:rsidRPr="008022A5" w:rsidRDefault="00A94BDC"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Este Diagnóstico que contará con cinco ejes principales que son Territorio, Identidad, Política, Género y Comunicación se desarrollará hasta el mes de agosto de 2020; para dar paso al diseño de estrategias de intervención a los problemas relevantes que se identifiquen y a la construcción del proyecto comunicativo institucional.</w:t>
      </w:r>
    </w:p>
    <w:p w:rsidR="00A94BDC" w:rsidRPr="008022A5" w:rsidRDefault="00D538E4"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 xml:space="preserve">El presente documento será de gran importancia para la comunidad académica de la Universidad Surcolombiana ya que este aporte investigativo permitirá abrir la puerta a nuevas propuestas investigativas y de intervención desde distintas disciplinas que nutran el crecimiento del tejido social de la comunidad y por otra parte permitirá el reconocimiento de nuestra Alma Mater como un claustro propositivo y que responde a las necesidades de su entorno. </w:t>
      </w:r>
    </w:p>
    <w:p w:rsidR="00A50367" w:rsidRPr="008022A5" w:rsidRDefault="00D538E4"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 xml:space="preserve">De igual forma, este </w:t>
      </w:r>
      <w:r w:rsidR="00A50367" w:rsidRPr="008022A5">
        <w:rPr>
          <w:rFonts w:ascii="Arial" w:eastAsia="Times New Roman" w:hAnsi="Arial" w:cs="Arial"/>
          <w:sz w:val="24"/>
          <w:szCs w:val="24"/>
        </w:rPr>
        <w:t>diagnostico social y comunicativo será de gran importancia para el programa de Comunicación Social y Periodismo de la Universidad Surcolombiana ya que permitirá tener un acercamiento a los tejidos y practicas comunicativas de esta comunidad contribuyendo al crecimiento intelectual y teórico del proyecto Agenda Joven en la exploración y estudio social de las comunidades de nuestra ciudad.</w:t>
      </w:r>
    </w:p>
    <w:p w:rsidR="00A94BDC" w:rsidRPr="008022A5" w:rsidRDefault="00A50367"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 xml:space="preserve">Por </w:t>
      </w:r>
      <w:r w:rsidR="00AE2749" w:rsidRPr="008022A5">
        <w:rPr>
          <w:rFonts w:ascii="Arial" w:eastAsia="Times New Roman" w:hAnsi="Arial" w:cs="Arial"/>
          <w:sz w:val="24"/>
          <w:szCs w:val="24"/>
        </w:rPr>
        <w:t>último</w:t>
      </w:r>
      <w:r w:rsidRPr="008022A5">
        <w:rPr>
          <w:rFonts w:ascii="Arial" w:eastAsia="Times New Roman" w:hAnsi="Arial" w:cs="Arial"/>
          <w:sz w:val="24"/>
          <w:szCs w:val="24"/>
        </w:rPr>
        <w:t xml:space="preserve"> esta es una ventana para </w:t>
      </w:r>
      <w:r w:rsidR="00AE2749" w:rsidRPr="008022A5">
        <w:rPr>
          <w:rFonts w:ascii="Arial" w:eastAsia="Times New Roman" w:hAnsi="Arial" w:cs="Arial"/>
          <w:sz w:val="24"/>
          <w:szCs w:val="24"/>
        </w:rPr>
        <w:t>aquellos nuevos comunicadores en formación que permitirá observar el contexto de la comuna y sus problemáticas, permitiendo tener material teórico y analítico de esta comunidad que hasta el momento aunque es reconocida socialmente no ha sido objeto de estudio e intervención por parte de la comunidad académica.</w:t>
      </w:r>
    </w:p>
    <w:p w:rsidR="00AE2749" w:rsidRPr="008022A5" w:rsidRDefault="00AE2749" w:rsidP="008022A5">
      <w:pPr>
        <w:spacing w:line="360" w:lineRule="auto"/>
        <w:jc w:val="both"/>
        <w:rPr>
          <w:rFonts w:ascii="Arial" w:hAnsi="Arial" w:cs="Arial"/>
          <w:b/>
          <w:sz w:val="24"/>
          <w:szCs w:val="24"/>
        </w:rPr>
      </w:pPr>
    </w:p>
    <w:p w:rsidR="00AE2749" w:rsidRPr="008022A5" w:rsidRDefault="00AE2749" w:rsidP="008022A5">
      <w:pPr>
        <w:spacing w:line="360" w:lineRule="auto"/>
        <w:jc w:val="both"/>
        <w:rPr>
          <w:rFonts w:ascii="Arial" w:hAnsi="Arial" w:cs="Arial"/>
          <w:b/>
          <w:sz w:val="24"/>
          <w:szCs w:val="24"/>
        </w:rPr>
      </w:pPr>
    </w:p>
    <w:p w:rsidR="00AE2749" w:rsidRPr="008022A5" w:rsidRDefault="00AE2749" w:rsidP="008022A5">
      <w:pPr>
        <w:spacing w:line="360" w:lineRule="auto"/>
        <w:jc w:val="both"/>
        <w:rPr>
          <w:rFonts w:ascii="Arial" w:hAnsi="Arial" w:cs="Arial"/>
          <w:b/>
          <w:sz w:val="24"/>
          <w:szCs w:val="24"/>
        </w:rPr>
      </w:pPr>
    </w:p>
    <w:p w:rsidR="00AE2749" w:rsidRPr="008022A5" w:rsidRDefault="00AE2749" w:rsidP="008022A5">
      <w:pPr>
        <w:spacing w:line="360" w:lineRule="auto"/>
        <w:jc w:val="both"/>
        <w:rPr>
          <w:rFonts w:ascii="Arial" w:hAnsi="Arial" w:cs="Arial"/>
          <w:b/>
          <w:sz w:val="24"/>
          <w:szCs w:val="24"/>
        </w:rPr>
      </w:pPr>
    </w:p>
    <w:p w:rsidR="00AE2749" w:rsidRPr="008022A5" w:rsidRDefault="00AE2749" w:rsidP="008022A5">
      <w:pPr>
        <w:spacing w:line="360" w:lineRule="auto"/>
        <w:jc w:val="both"/>
        <w:rPr>
          <w:rFonts w:ascii="Arial" w:hAnsi="Arial" w:cs="Arial"/>
          <w:b/>
          <w:sz w:val="24"/>
          <w:szCs w:val="24"/>
        </w:rPr>
      </w:pPr>
      <w:r w:rsidRPr="008022A5">
        <w:rPr>
          <w:rFonts w:ascii="Arial" w:hAnsi="Arial" w:cs="Arial"/>
          <w:b/>
          <w:sz w:val="24"/>
          <w:szCs w:val="24"/>
        </w:rPr>
        <w:lastRenderedPageBreak/>
        <w:t>1.2 OBJETIVOS</w:t>
      </w:r>
    </w:p>
    <w:p w:rsidR="00AE2749" w:rsidRPr="008022A5" w:rsidRDefault="00AE2749" w:rsidP="008022A5">
      <w:pPr>
        <w:spacing w:line="360" w:lineRule="auto"/>
        <w:jc w:val="both"/>
        <w:rPr>
          <w:rFonts w:ascii="Arial" w:hAnsi="Arial" w:cs="Arial"/>
          <w:b/>
          <w:sz w:val="24"/>
          <w:szCs w:val="24"/>
        </w:rPr>
      </w:pPr>
    </w:p>
    <w:p w:rsidR="00AE2749" w:rsidRPr="008022A5" w:rsidRDefault="00727D31" w:rsidP="008022A5">
      <w:pPr>
        <w:spacing w:line="360" w:lineRule="auto"/>
        <w:jc w:val="both"/>
        <w:rPr>
          <w:rFonts w:ascii="Arial" w:hAnsi="Arial" w:cs="Arial"/>
          <w:b/>
          <w:sz w:val="24"/>
          <w:szCs w:val="24"/>
        </w:rPr>
      </w:pPr>
      <w:r w:rsidRPr="008022A5">
        <w:rPr>
          <w:rFonts w:ascii="Arial" w:hAnsi="Arial" w:cs="Arial"/>
          <w:b/>
          <w:sz w:val="24"/>
          <w:szCs w:val="24"/>
        </w:rPr>
        <w:t xml:space="preserve">1.2.1 </w:t>
      </w:r>
      <w:r w:rsidR="00AE2749" w:rsidRPr="008022A5">
        <w:rPr>
          <w:rFonts w:ascii="Arial" w:hAnsi="Arial" w:cs="Arial"/>
          <w:b/>
          <w:sz w:val="24"/>
          <w:szCs w:val="24"/>
        </w:rPr>
        <w:t>OBJETIVO GENERAL</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Interpretar las problemáticas, necesidades y centros de interés de los jóvenes del IPC técnico Andrés Rosa de la Comuna 8, a partir del reconocimiento de sus nociones y prácticas sobre territorio, comunicación, género, identidad y política; para proponer estrategias de intervención desde el campo de la Comunicación y desde allí empezar a construir la emisora escolar del IPC. </w:t>
      </w:r>
    </w:p>
    <w:p w:rsidR="00AE2749" w:rsidRPr="008022A5" w:rsidRDefault="00AE2749" w:rsidP="008022A5">
      <w:pPr>
        <w:spacing w:line="360" w:lineRule="auto"/>
        <w:jc w:val="both"/>
        <w:rPr>
          <w:rFonts w:ascii="Arial" w:hAnsi="Arial" w:cs="Arial"/>
          <w:sz w:val="24"/>
          <w:szCs w:val="24"/>
        </w:rPr>
      </w:pPr>
    </w:p>
    <w:p w:rsidR="00AE2749" w:rsidRPr="008022A5" w:rsidRDefault="00727D31" w:rsidP="008022A5">
      <w:pPr>
        <w:spacing w:line="360" w:lineRule="auto"/>
        <w:jc w:val="both"/>
        <w:rPr>
          <w:rFonts w:ascii="Arial" w:hAnsi="Arial" w:cs="Arial"/>
          <w:b/>
          <w:sz w:val="24"/>
          <w:szCs w:val="24"/>
        </w:rPr>
      </w:pPr>
      <w:r w:rsidRPr="008022A5">
        <w:rPr>
          <w:rFonts w:ascii="Arial" w:hAnsi="Arial" w:cs="Arial"/>
          <w:b/>
          <w:sz w:val="24"/>
          <w:szCs w:val="24"/>
        </w:rPr>
        <w:t xml:space="preserve">1.2.2 </w:t>
      </w:r>
      <w:r w:rsidR="00AE2749" w:rsidRPr="008022A5">
        <w:rPr>
          <w:rFonts w:ascii="Arial" w:hAnsi="Arial" w:cs="Arial"/>
          <w:b/>
          <w:sz w:val="24"/>
          <w:szCs w:val="24"/>
        </w:rPr>
        <w:t>OBJETIVOS ESPECÍFICOS</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1. Caracterizar el contexto y los actores del IPC Técnico Andrés Rosa  (administrativos, estudiantes y profesionales de apoyo) para aproximarnos a la comprensión de su historia, problemáticas y principales necesidades.</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2. Identificar prácticas y saberes de los jóvenes, con respecto a las categorías de territorio, comunicación, identidad, género y política; para fortalecer espacios de interacción y participación.</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3. Establecer los problemas relevantes de los jóvenes en relación con el contexto y las categorías abordadas.</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4. Diseñar estrategias de comunicación que intervengan los problemas relevantes identificados.</w:t>
      </w:r>
    </w:p>
    <w:p w:rsidR="00727D31" w:rsidRPr="008022A5" w:rsidRDefault="00727D31" w:rsidP="008022A5">
      <w:pPr>
        <w:spacing w:line="360" w:lineRule="auto"/>
        <w:jc w:val="both"/>
        <w:rPr>
          <w:rFonts w:ascii="Arial" w:hAnsi="Arial" w:cs="Arial"/>
          <w:sz w:val="24"/>
          <w:szCs w:val="24"/>
        </w:rPr>
      </w:pPr>
    </w:p>
    <w:p w:rsidR="00AE2749" w:rsidRPr="008022A5" w:rsidRDefault="00AE2749" w:rsidP="008022A5">
      <w:pPr>
        <w:spacing w:line="360" w:lineRule="auto"/>
        <w:jc w:val="both"/>
        <w:rPr>
          <w:rFonts w:ascii="Arial" w:hAnsi="Arial" w:cs="Arial"/>
          <w:b/>
          <w:sz w:val="24"/>
          <w:szCs w:val="24"/>
        </w:rPr>
      </w:pPr>
      <w:r w:rsidRPr="008022A5">
        <w:rPr>
          <w:rFonts w:ascii="Arial" w:hAnsi="Arial" w:cs="Arial"/>
          <w:b/>
          <w:sz w:val="24"/>
          <w:szCs w:val="24"/>
        </w:rPr>
        <w:t>1.3 ANTECEDENTES.</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El estudio de los medios de comunicación ha sido una constante desde su creación hasta el día de hoy, es sabido que la influencia de estos en la vida de las personas abarca un amplio espectro; según la Asociación para la investigación de medios de comunicación (2018) los adolescentes y niños pasan alrededor de 5 horas diarias frente a alguna pantalla consumiendo contenidos audiovisuales, es </w:t>
      </w:r>
      <w:r w:rsidRPr="008022A5">
        <w:rPr>
          <w:rFonts w:ascii="Arial" w:hAnsi="Arial" w:cs="Arial"/>
          <w:sz w:val="24"/>
          <w:szCs w:val="24"/>
        </w:rPr>
        <w:lastRenderedPageBreak/>
        <w:t xml:space="preserve">por esto que Manuel </w:t>
      </w:r>
      <w:proofErr w:type="spellStart"/>
      <w:r w:rsidRPr="008022A5">
        <w:rPr>
          <w:rFonts w:ascii="Arial" w:hAnsi="Arial" w:cs="Arial"/>
          <w:sz w:val="24"/>
          <w:szCs w:val="24"/>
        </w:rPr>
        <w:t>Area</w:t>
      </w:r>
      <w:proofErr w:type="spellEnd"/>
      <w:r w:rsidRPr="008022A5">
        <w:rPr>
          <w:rFonts w:ascii="Arial" w:hAnsi="Arial" w:cs="Arial"/>
          <w:sz w:val="24"/>
          <w:szCs w:val="24"/>
        </w:rPr>
        <w:t xml:space="preserve"> Moreira en su artículo </w:t>
      </w:r>
      <w:r w:rsidRPr="008022A5">
        <w:rPr>
          <w:rFonts w:ascii="Arial" w:hAnsi="Arial" w:cs="Arial"/>
          <w:i/>
          <w:sz w:val="24"/>
          <w:szCs w:val="24"/>
        </w:rPr>
        <w:t xml:space="preserve">La educación de los medios de comunicación y su integración en el currículum escolar </w:t>
      </w:r>
      <w:r w:rsidRPr="008022A5">
        <w:rPr>
          <w:rFonts w:ascii="Arial" w:hAnsi="Arial" w:cs="Arial"/>
          <w:sz w:val="24"/>
          <w:szCs w:val="24"/>
        </w:rPr>
        <w:t xml:space="preserve">(1995) plantea la importancia de implementar la EMC (Educación de medios de comunicación)  en la vida escolar de los jóvenes ya que a través de los mismos se transfiere una cantidad infinita de información que puede impactar de manera positiva o negativa a los estudiantes y a raíz de esto se plantea las siguientes preguntas: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“¿se utiliza desde la escuela todo este acerbo y cúmulo de informaciones? ¿Se prepara a los alumnos para hacer frente a las mismas de modo tal que pueda "digerirlas"? ¿Se incorporan a la enseñanza objetivos y contenidos que persigan alfabetizar a los alumnos en el dominio de los códigos de expresión audiovisuales? ¿Se educa y forma a los niños y jóvenes como consumidores críticos de los medios de comunicación? “(Moreira, 1995, p.3).</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Actualmente si pensamos en la respuesta de cada una de esas preguntas posiblemente reconoceremos que su respuesta es negativa y nos demos cuenta que actualmente la mayoría de las instituciones educativas no tienen incorporado dentro de su quehacer académico un área o proyecto que permita estudiar los medios de comunicación, sin embargo, también se ha evidenciado un crecimiento en la creación de medios de comunicación escolar que han abierto las puertas para este tipo de herramientas.</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Juan Carlos Ceballos (2015) hace un esfuerzo por reconocer la relevancia que tienen este tipo de proyectos dentro de la formación de los estudiantes ya que plantea que estos espacios alternos sirven para formar a los jóvenes no solo académicamente sino como ciudadanos activos dentro de la sociedad, de igual forma evidencia el rol de los de maestros y directivos de las instituciones frente a estos proyectos como entes motivadores en la producción de contenidos.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Esto hace que haya un flujo de comunicación diferente dentro de la comunidad académica,  </w:t>
      </w:r>
      <w:proofErr w:type="spellStart"/>
      <w:r w:rsidRPr="008022A5">
        <w:rPr>
          <w:rFonts w:ascii="Arial" w:hAnsi="Arial" w:cs="Arial"/>
          <w:sz w:val="24"/>
          <w:szCs w:val="24"/>
        </w:rPr>
        <w:t>Nini</w:t>
      </w:r>
      <w:proofErr w:type="spellEnd"/>
      <w:r w:rsidRPr="008022A5">
        <w:rPr>
          <w:rFonts w:ascii="Arial" w:hAnsi="Arial" w:cs="Arial"/>
          <w:sz w:val="24"/>
          <w:szCs w:val="24"/>
        </w:rPr>
        <w:t xml:space="preserve"> Johanna Villada Castro en su artículo </w:t>
      </w:r>
      <w:r w:rsidRPr="008022A5">
        <w:rPr>
          <w:rFonts w:ascii="Arial" w:hAnsi="Arial" w:cs="Arial"/>
          <w:i/>
          <w:sz w:val="24"/>
          <w:szCs w:val="24"/>
        </w:rPr>
        <w:t>Medios de comunicación: de la información a la formación de ciudadanos</w:t>
      </w:r>
      <w:r w:rsidRPr="008022A5">
        <w:rPr>
          <w:rFonts w:ascii="Arial" w:hAnsi="Arial" w:cs="Arial"/>
          <w:sz w:val="24"/>
          <w:szCs w:val="24"/>
        </w:rPr>
        <w:t xml:space="preserve">(2015), basado en la tesis doctoral de Juan Carlos Ceballos, </w:t>
      </w:r>
      <w:r w:rsidRPr="008022A5">
        <w:rPr>
          <w:rFonts w:ascii="Arial" w:hAnsi="Arial" w:cs="Arial"/>
          <w:i/>
          <w:sz w:val="24"/>
          <w:szCs w:val="24"/>
        </w:rPr>
        <w:t>Medios de Comunicación escolar, educación y ciudadanía</w:t>
      </w:r>
      <w:r w:rsidRPr="008022A5">
        <w:rPr>
          <w:rFonts w:ascii="Arial" w:hAnsi="Arial" w:cs="Arial"/>
          <w:sz w:val="24"/>
          <w:szCs w:val="24"/>
        </w:rPr>
        <w:t xml:space="preserve">, menciona que este flujo hace que “los medios escolares dejen de ser </w:t>
      </w:r>
      <w:r w:rsidRPr="008022A5">
        <w:rPr>
          <w:rFonts w:ascii="Arial" w:hAnsi="Arial" w:cs="Arial"/>
          <w:sz w:val="24"/>
          <w:szCs w:val="24"/>
        </w:rPr>
        <w:lastRenderedPageBreak/>
        <w:t xml:space="preserve">instrumentos de circulación de datos, para ser espacios de comunicación que privilegien el relato y la voz del estudiante capaz de narrar historias que transcienden las aulas de clase”(p.44 </w:t>
      </w:r>
      <w:r w:rsidRPr="008022A5">
        <w:rPr>
          <w:rFonts w:ascii="Arial" w:hAnsi="Arial" w:cs="Arial"/>
          <w:i/>
          <w:sz w:val="24"/>
          <w:szCs w:val="24"/>
        </w:rPr>
        <w:t xml:space="preserve">Revista </w:t>
      </w:r>
      <w:proofErr w:type="spellStart"/>
      <w:r w:rsidRPr="008022A5">
        <w:rPr>
          <w:rFonts w:ascii="Arial" w:hAnsi="Arial" w:cs="Arial"/>
          <w:i/>
          <w:sz w:val="24"/>
          <w:szCs w:val="24"/>
        </w:rPr>
        <w:t>Universitas</w:t>
      </w:r>
      <w:proofErr w:type="spellEnd"/>
      <w:r w:rsidRPr="008022A5">
        <w:rPr>
          <w:rFonts w:ascii="Arial" w:hAnsi="Arial" w:cs="Arial"/>
          <w:i/>
          <w:sz w:val="24"/>
          <w:szCs w:val="24"/>
        </w:rPr>
        <w:t xml:space="preserve"> Científica</w:t>
      </w:r>
      <w:r w:rsidRPr="008022A5">
        <w:rPr>
          <w:rFonts w:ascii="Arial" w:hAnsi="Arial" w:cs="Arial"/>
          <w:sz w:val="24"/>
          <w:szCs w:val="24"/>
        </w:rPr>
        <w:t xml:space="preserve">).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Es así que la construcción de medios escolares se convierte una realidad en la vida académica de algunas instituciones como lo podemos evidenciar a nivel nacional con el ejemplo de la REA (Red Estudiantil de Antioquia) que desde el año 2009 viene incentivando a los estudiantes a que se apropien de este tipo de herramientas con el fin de propiciar la participación del joven dentro del entorno escolar a nivel departamental, es así como a través de la producción radiofónica como herramienta de información, difusión y </w:t>
      </w:r>
      <w:proofErr w:type="spellStart"/>
      <w:r w:rsidRPr="008022A5">
        <w:rPr>
          <w:rFonts w:ascii="Arial" w:hAnsi="Arial" w:cs="Arial"/>
          <w:sz w:val="24"/>
          <w:szCs w:val="24"/>
        </w:rPr>
        <w:t>visibilización</w:t>
      </w:r>
      <w:proofErr w:type="spellEnd"/>
      <w:r w:rsidRPr="008022A5">
        <w:rPr>
          <w:rFonts w:ascii="Arial" w:hAnsi="Arial" w:cs="Arial"/>
          <w:sz w:val="24"/>
          <w:szCs w:val="24"/>
        </w:rPr>
        <w:t xml:space="preserve"> la REA ha logrado acercar a su proyecto tanto a docentes como a padres de familia y estudiantes que han sentido la necesidad de adquirir un compromiso personal con la producción de contenidos educativos que rocen con el medio ambiente y lo social.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En Montería el colegio Santa Isabel cuenta con un grupo de jóvenes que reivindican el valor cultural y la identidad musical de la región explorando ritmos musicales como lo son el porro, el fandango la champeta, el vallenato y la cumbia, todo esto desde la radio escolar en la que se busca desde el ejercicio hacer que los jóvenes de la institución se motiven a reconocer la importancia de estos géneros musicales y exploren su historia (Osorio, 2017).</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En la ciudad de Popayán se vive una experiencia similar a la vivida en Antioquia por parte de la REA, el colegio Liceo Alejandro </w:t>
      </w:r>
      <w:proofErr w:type="spellStart"/>
      <w:r w:rsidRPr="008022A5">
        <w:rPr>
          <w:rFonts w:ascii="Arial" w:hAnsi="Arial" w:cs="Arial"/>
          <w:sz w:val="24"/>
          <w:szCs w:val="24"/>
        </w:rPr>
        <w:t>Humbolt</w:t>
      </w:r>
      <w:proofErr w:type="spellEnd"/>
      <w:r w:rsidRPr="008022A5">
        <w:rPr>
          <w:rFonts w:ascii="Arial" w:hAnsi="Arial" w:cs="Arial"/>
          <w:sz w:val="24"/>
          <w:szCs w:val="24"/>
        </w:rPr>
        <w:t>, considera posibilidad de crear una emisora escolar con el fin de  informar a la comunidad académica sobre los hechos más importantes ocurridos en la institución, la ciudad y el departamento. Esta experiencia refleja la importancia de la inclusión de la EMC como herramienta ya que:</w:t>
      </w:r>
    </w:p>
    <w:p w:rsidR="00AE2749" w:rsidRPr="008022A5" w:rsidRDefault="00AE2749" w:rsidP="008022A5">
      <w:pPr>
        <w:spacing w:line="360" w:lineRule="auto"/>
        <w:ind w:left="708"/>
        <w:jc w:val="both"/>
        <w:rPr>
          <w:rFonts w:ascii="Arial" w:hAnsi="Arial" w:cs="Arial"/>
          <w:sz w:val="24"/>
          <w:szCs w:val="24"/>
        </w:rPr>
      </w:pPr>
      <w:r w:rsidRPr="008022A5">
        <w:rPr>
          <w:rFonts w:ascii="Arial" w:hAnsi="Arial" w:cs="Arial"/>
          <w:sz w:val="24"/>
          <w:szCs w:val="24"/>
        </w:rPr>
        <w:t xml:space="preserve">“los estudiantes afirman que hacer radio es atractivo y divertido, tomando en cuenta la importancia que para estos jóvenes tienen el desarrollar contenidos que agradan a su público y que les permiten explorar formatos y géneros como los magazines, los musicales y géneros informativos.” (Osorio, 2017, p.7) </w:t>
      </w:r>
    </w:p>
    <w:p w:rsidR="00AE2749" w:rsidRPr="008022A5" w:rsidRDefault="00AE2749" w:rsidP="008022A5">
      <w:pPr>
        <w:spacing w:line="360" w:lineRule="auto"/>
        <w:jc w:val="both"/>
        <w:rPr>
          <w:rFonts w:ascii="Arial" w:hAnsi="Arial" w:cs="Arial"/>
          <w:color w:val="000000"/>
          <w:sz w:val="24"/>
          <w:szCs w:val="24"/>
          <w:shd w:val="clear" w:color="auto" w:fill="FFFFFF"/>
        </w:rPr>
      </w:pPr>
      <w:r w:rsidRPr="008022A5">
        <w:rPr>
          <w:rFonts w:ascii="Arial" w:hAnsi="Arial" w:cs="Arial"/>
          <w:sz w:val="24"/>
          <w:szCs w:val="24"/>
        </w:rPr>
        <w:lastRenderedPageBreak/>
        <w:t>Por otro lado en Cundinamarca, en el municipio de Pacho, la Institución Educativa Aquileo Parra en el año 2013 plantea la creación de un proyecto de comunicación que permitiera la participación de toda la comunidad académica, tanto docentes como estudiantes, administrativos y empleado de la institución (vigilantes, señoras del servicio, jardineros, etc.). Para ello deciden optar por la creación de una radio escolar que como objetivo general plantea “</w:t>
      </w:r>
      <w:r w:rsidRPr="008022A5">
        <w:rPr>
          <w:rFonts w:ascii="Arial" w:hAnsi="Arial" w:cs="Arial"/>
          <w:color w:val="000000"/>
          <w:sz w:val="24"/>
          <w:szCs w:val="24"/>
          <w:shd w:val="clear" w:color="auto" w:fill="FFFFFF"/>
        </w:rPr>
        <w:t>Utilizar las emisoras como herramienta de uso pedagógico y como medio para formar en valores o procesos que contribuyan al desarrollo integral del ser.” (Parra, 2013).</w:t>
      </w:r>
    </w:p>
    <w:p w:rsidR="00AE2749" w:rsidRPr="008022A5" w:rsidRDefault="00AE2749" w:rsidP="008022A5">
      <w:pPr>
        <w:spacing w:line="360" w:lineRule="auto"/>
        <w:jc w:val="both"/>
        <w:rPr>
          <w:rFonts w:ascii="Arial" w:hAnsi="Arial" w:cs="Arial"/>
          <w:color w:val="000000"/>
          <w:sz w:val="24"/>
          <w:szCs w:val="24"/>
          <w:shd w:val="clear" w:color="auto" w:fill="FFFFFF"/>
        </w:rPr>
      </w:pPr>
      <w:r w:rsidRPr="008022A5">
        <w:rPr>
          <w:rFonts w:ascii="Arial" w:hAnsi="Arial" w:cs="Arial"/>
          <w:color w:val="000000"/>
          <w:sz w:val="24"/>
          <w:szCs w:val="24"/>
          <w:shd w:val="clear" w:color="auto" w:fill="FFFFFF"/>
        </w:rPr>
        <w:t>Todo lo anterior asegurando que “Desde la emisora escolar, se pueden articular proyectos transversales, tales como: convivencia, valores, educación sexual, democracia, medio ambiente, manejo de tiempo libre, entre otros, logrando una formación integral en el estudiante” (Parra, 2013).</w:t>
      </w:r>
    </w:p>
    <w:p w:rsidR="00AE2749" w:rsidRPr="008022A5" w:rsidRDefault="00AE2749" w:rsidP="008022A5">
      <w:pPr>
        <w:spacing w:line="360" w:lineRule="auto"/>
        <w:jc w:val="both"/>
        <w:rPr>
          <w:rFonts w:ascii="Arial" w:hAnsi="Arial" w:cs="Arial"/>
          <w:color w:val="000000"/>
          <w:sz w:val="24"/>
          <w:szCs w:val="24"/>
          <w:shd w:val="clear" w:color="auto" w:fill="FFFFFF"/>
        </w:rPr>
      </w:pPr>
      <w:r w:rsidRPr="008022A5">
        <w:rPr>
          <w:rFonts w:ascii="Arial" w:hAnsi="Arial" w:cs="Arial"/>
          <w:color w:val="000000"/>
          <w:sz w:val="24"/>
          <w:szCs w:val="24"/>
          <w:shd w:val="clear" w:color="auto" w:fill="FFFFFF"/>
        </w:rPr>
        <w:t xml:space="preserve">Según lo expuesto anteriormente la investigación y ejecución de medios escolares ha sido una constante en el que hacer académico con el fin de fortalecer la EMC a nivel internación y nacional, a nivel local contamos con experiencias significativas como Radio Pupitre y Zona Alterna en la Institución Educativa INEM, así como el proceso de la creación de la emisora escolar de la IE Rodrigo Lara Bonilla que cuenta con el acompañamiento del proyecto Agenda Joven y que pretende utilizarse de manera que permita la comunicación efectiva y asertiva entre toda la comunidad académica de la institución (docentes, estudiantes, administrativos y padres de familia), “Además de eso, también mejorar la comunicación entre la demás sedes” (Gutiérrez, 2019) permitiendo la construcción de una identidad en general de la institución y por otro lado no solo apostarle a la creación de la emisora para esta finalidad, sino crear un gran proyecto comunicativo que satisfaga las necesidades de la comunidad. </w:t>
      </w:r>
    </w:p>
    <w:p w:rsidR="00AE2749" w:rsidRPr="008022A5" w:rsidRDefault="00AE2749" w:rsidP="008022A5">
      <w:pPr>
        <w:spacing w:line="360" w:lineRule="auto"/>
        <w:jc w:val="both"/>
        <w:rPr>
          <w:rFonts w:ascii="Arial" w:hAnsi="Arial" w:cs="Arial"/>
          <w:sz w:val="24"/>
          <w:szCs w:val="24"/>
        </w:rPr>
      </w:pPr>
      <w:r w:rsidRPr="008022A5">
        <w:rPr>
          <w:rFonts w:ascii="Arial" w:hAnsi="Arial" w:cs="Arial"/>
          <w:color w:val="000000"/>
          <w:sz w:val="24"/>
          <w:szCs w:val="24"/>
          <w:shd w:val="clear" w:color="auto" w:fill="FFFFFF"/>
        </w:rPr>
        <w:t xml:space="preserve">Igualmente desde el acompañamiento, en esta misma institución pero en la sede Jorge Villamil </w:t>
      </w:r>
      <w:proofErr w:type="spellStart"/>
      <w:r w:rsidRPr="008022A5">
        <w:rPr>
          <w:rFonts w:ascii="Arial" w:hAnsi="Arial" w:cs="Arial"/>
          <w:color w:val="000000"/>
          <w:sz w:val="24"/>
          <w:szCs w:val="24"/>
          <w:shd w:val="clear" w:color="auto" w:fill="FFFFFF"/>
        </w:rPr>
        <w:t>Cordovez</w:t>
      </w:r>
      <w:proofErr w:type="spellEnd"/>
      <w:r w:rsidRPr="008022A5">
        <w:rPr>
          <w:rFonts w:ascii="Arial" w:hAnsi="Arial" w:cs="Arial"/>
          <w:color w:val="000000"/>
          <w:sz w:val="24"/>
          <w:szCs w:val="24"/>
          <w:shd w:val="clear" w:color="auto" w:fill="FFFFFF"/>
        </w:rPr>
        <w:t xml:space="preserve"> de la ciudad de Neiva, en el año 2018 se creó la Emisora escolar. Para esto hicieron toda una investigación que se basó en el pilar de “</w:t>
      </w:r>
      <w:r w:rsidRPr="008022A5">
        <w:rPr>
          <w:rFonts w:ascii="Arial" w:hAnsi="Arial" w:cs="Arial"/>
          <w:sz w:val="24"/>
          <w:szCs w:val="24"/>
        </w:rPr>
        <w:t xml:space="preserve">comunicación-educación, que buscó a través del trabajo con metodologías </w:t>
      </w:r>
      <w:proofErr w:type="spellStart"/>
      <w:r w:rsidRPr="008022A5">
        <w:rPr>
          <w:rFonts w:ascii="Arial" w:hAnsi="Arial" w:cs="Arial"/>
          <w:sz w:val="24"/>
          <w:szCs w:val="24"/>
        </w:rPr>
        <w:t>implicativas</w:t>
      </w:r>
      <w:proofErr w:type="spellEnd"/>
      <w:r w:rsidRPr="008022A5">
        <w:rPr>
          <w:rFonts w:ascii="Arial" w:hAnsi="Arial" w:cs="Arial"/>
          <w:sz w:val="24"/>
          <w:szCs w:val="24"/>
        </w:rPr>
        <w:t xml:space="preserve"> y participativas” (Tique, J. y Campos, M., 2018) generar el </w:t>
      </w:r>
      <w:r w:rsidRPr="008022A5">
        <w:rPr>
          <w:rFonts w:ascii="Arial" w:hAnsi="Arial" w:cs="Arial"/>
          <w:sz w:val="24"/>
          <w:szCs w:val="24"/>
        </w:rPr>
        <w:lastRenderedPageBreak/>
        <w:t xml:space="preserve">reconocimiento del componente comunicativo de la institución, generando espacios de participación en el que convergen todos los actores de la institución para que dieran sus aportes, a partir de esta construcción constante se toma la decisión de hallar la emisora escolar como una oportunidad de fortalecer la relaciones comunicativas entre las sedes de la institución y también aportar a la mejoría de las relaciones que se tenían con el torno de la comunidad académica. </w:t>
      </w:r>
    </w:p>
    <w:p w:rsidR="00AE2749" w:rsidRPr="008022A5" w:rsidRDefault="00AE2749" w:rsidP="008022A5">
      <w:pPr>
        <w:spacing w:line="360" w:lineRule="auto"/>
        <w:jc w:val="both"/>
        <w:rPr>
          <w:rFonts w:ascii="Arial" w:hAnsi="Arial" w:cs="Arial"/>
          <w:color w:val="000000"/>
          <w:sz w:val="24"/>
          <w:szCs w:val="24"/>
          <w:shd w:val="clear" w:color="auto" w:fill="FFFFFF"/>
        </w:rPr>
      </w:pPr>
      <w:r w:rsidRPr="008022A5">
        <w:rPr>
          <w:rFonts w:ascii="Arial" w:hAnsi="Arial" w:cs="Arial"/>
          <w:color w:val="000000"/>
          <w:sz w:val="24"/>
          <w:szCs w:val="24"/>
          <w:shd w:val="clear" w:color="auto" w:fill="FFFFFF"/>
        </w:rPr>
        <w:t xml:space="preserve">Por otra parte en la investigación </w:t>
      </w:r>
      <w:r w:rsidRPr="008022A5">
        <w:rPr>
          <w:rFonts w:ascii="Arial" w:hAnsi="Arial" w:cs="Arial"/>
          <w:sz w:val="24"/>
          <w:szCs w:val="24"/>
          <w:lang w:eastAsia="es-ES"/>
        </w:rPr>
        <w:t xml:space="preserve">“Vamos a la fija: la producción radiofónica, proceso pedagógico y de movilización juvenil” </w:t>
      </w:r>
      <w:r w:rsidRPr="008022A5">
        <w:rPr>
          <w:rFonts w:ascii="Arial" w:hAnsi="Arial" w:cs="Arial"/>
          <w:color w:val="000000"/>
          <w:sz w:val="24"/>
          <w:szCs w:val="24"/>
          <w:shd w:val="clear" w:color="auto" w:fill="FFFFFF"/>
        </w:rPr>
        <w:t>realizada en el municipio de Neiva por parte de Andrade, Ramírez y Rubiano (2011) da cuenta del proceso comunicativo en radios comunitarias, esta investigación da tanto aportes como cuestionamientos a la practicas comunicativas para el cambio social y permite evidenciar el empoderamiento que tienen los jóvenes frente a los medios de comunicación y su relación con la construcción del sujeto.</w:t>
      </w:r>
    </w:p>
    <w:p w:rsidR="00AE2749" w:rsidRPr="008022A5" w:rsidRDefault="00AE2749" w:rsidP="008022A5">
      <w:pPr>
        <w:spacing w:line="360" w:lineRule="auto"/>
        <w:jc w:val="both"/>
        <w:rPr>
          <w:rFonts w:ascii="Arial" w:hAnsi="Arial" w:cs="Arial"/>
          <w:b/>
          <w:sz w:val="24"/>
          <w:szCs w:val="24"/>
        </w:rPr>
      </w:pPr>
      <w:r w:rsidRPr="008022A5">
        <w:rPr>
          <w:rFonts w:ascii="Arial" w:hAnsi="Arial" w:cs="Arial"/>
          <w:sz w:val="24"/>
          <w:szCs w:val="24"/>
        </w:rPr>
        <w:t xml:space="preserve">Por último, es importante conocer desde el ámbito estatal cómo ven a los jóvenes y desde qué postura le están dando un lugar a los componentes juveniles en la sociedad. Tras la aproximación a la Administración Municipal, podemos destacar que el </w:t>
      </w:r>
      <w:r w:rsidRPr="008022A5">
        <w:rPr>
          <w:rFonts w:ascii="Arial" w:hAnsi="Arial" w:cs="Arial"/>
          <w:b/>
          <w:bCs/>
          <w:i/>
          <w:iCs/>
          <w:sz w:val="24"/>
          <w:szCs w:val="24"/>
        </w:rPr>
        <w:t>Plan de Desarrollo Municipal (2016-2019) Neiva la Razón de Todos</w:t>
      </w:r>
      <w:r w:rsidRPr="008022A5">
        <w:rPr>
          <w:rFonts w:ascii="Arial" w:hAnsi="Arial" w:cs="Arial"/>
          <w:bCs/>
          <w:sz w:val="24"/>
          <w:szCs w:val="24"/>
        </w:rPr>
        <w:t>,  en el Componente Educación plantea como propósito la Participación Juvenil, en este plantea como propósitos</w:t>
      </w:r>
      <w:r w:rsidRPr="008022A5">
        <w:rPr>
          <w:rFonts w:ascii="Arial" w:hAnsi="Arial" w:cs="Arial"/>
          <w:b/>
          <w:sz w:val="24"/>
          <w:szCs w:val="24"/>
        </w:rPr>
        <w:t xml:space="preserve"> </w:t>
      </w:r>
      <w:r w:rsidRPr="008022A5">
        <w:rPr>
          <w:rFonts w:ascii="Arial" w:hAnsi="Arial" w:cs="Arial"/>
          <w:sz w:val="24"/>
          <w:szCs w:val="24"/>
        </w:rPr>
        <w:t xml:space="preserve">específicos en beneficio del Joven las áreas educativa, social y política. Por ello contempla: </w:t>
      </w:r>
    </w:p>
    <w:p w:rsidR="00AE2749" w:rsidRPr="008022A5" w:rsidRDefault="00AE2749" w:rsidP="008022A5">
      <w:pPr>
        <w:pStyle w:val="Prrafodelista"/>
        <w:numPr>
          <w:ilvl w:val="0"/>
          <w:numId w:val="1"/>
        </w:numPr>
        <w:spacing w:line="360" w:lineRule="auto"/>
        <w:jc w:val="both"/>
        <w:rPr>
          <w:rFonts w:ascii="Arial" w:hAnsi="Arial" w:cs="Arial"/>
          <w:sz w:val="24"/>
          <w:szCs w:val="24"/>
        </w:rPr>
      </w:pPr>
      <w:r w:rsidRPr="008022A5">
        <w:rPr>
          <w:rFonts w:ascii="Arial" w:hAnsi="Arial" w:cs="Arial"/>
          <w:sz w:val="24"/>
          <w:szCs w:val="24"/>
        </w:rPr>
        <w:t>Preparar ambientes de aprendizaje para los estudiantes de las sedes públicas</w:t>
      </w:r>
    </w:p>
    <w:p w:rsidR="00AE2749" w:rsidRPr="008022A5" w:rsidRDefault="00AE2749" w:rsidP="008022A5">
      <w:pPr>
        <w:pStyle w:val="Prrafodelista"/>
        <w:numPr>
          <w:ilvl w:val="0"/>
          <w:numId w:val="1"/>
        </w:numPr>
        <w:spacing w:line="360" w:lineRule="auto"/>
        <w:jc w:val="both"/>
        <w:rPr>
          <w:rFonts w:ascii="Arial" w:hAnsi="Arial" w:cs="Arial"/>
          <w:sz w:val="24"/>
          <w:szCs w:val="24"/>
        </w:rPr>
      </w:pPr>
      <w:r w:rsidRPr="008022A5">
        <w:rPr>
          <w:rFonts w:ascii="Arial" w:hAnsi="Arial" w:cs="Arial"/>
          <w:sz w:val="24"/>
          <w:szCs w:val="24"/>
        </w:rPr>
        <w:t>garantizar alimentación diaria a los estudiantes de los colegios públicos de las jornadas únicas</w:t>
      </w:r>
    </w:p>
    <w:p w:rsidR="00AE2749" w:rsidRPr="008022A5" w:rsidRDefault="00AE2749" w:rsidP="008022A5">
      <w:pPr>
        <w:pStyle w:val="Prrafodelista"/>
        <w:numPr>
          <w:ilvl w:val="0"/>
          <w:numId w:val="1"/>
        </w:numPr>
        <w:spacing w:line="360" w:lineRule="auto"/>
        <w:jc w:val="both"/>
        <w:rPr>
          <w:rFonts w:ascii="Arial" w:hAnsi="Arial" w:cs="Arial"/>
          <w:sz w:val="24"/>
          <w:szCs w:val="24"/>
        </w:rPr>
      </w:pPr>
      <w:r w:rsidRPr="008022A5">
        <w:rPr>
          <w:rFonts w:ascii="Arial" w:hAnsi="Arial" w:cs="Arial"/>
          <w:sz w:val="24"/>
          <w:szCs w:val="24"/>
        </w:rPr>
        <w:t xml:space="preserve">plan de infraestructura </w:t>
      </w:r>
    </w:p>
    <w:p w:rsidR="00AE2749" w:rsidRPr="008022A5" w:rsidRDefault="00AE2749" w:rsidP="008022A5">
      <w:pPr>
        <w:pStyle w:val="Prrafodelista"/>
        <w:numPr>
          <w:ilvl w:val="0"/>
          <w:numId w:val="1"/>
        </w:numPr>
        <w:spacing w:line="360" w:lineRule="auto"/>
        <w:jc w:val="both"/>
        <w:rPr>
          <w:rFonts w:ascii="Arial" w:hAnsi="Arial" w:cs="Arial"/>
          <w:sz w:val="24"/>
          <w:szCs w:val="24"/>
        </w:rPr>
      </w:pPr>
      <w:r w:rsidRPr="008022A5">
        <w:rPr>
          <w:rFonts w:ascii="Arial" w:hAnsi="Arial" w:cs="Arial"/>
          <w:sz w:val="24"/>
          <w:szCs w:val="24"/>
        </w:rPr>
        <w:t>transporte escolar</w:t>
      </w:r>
    </w:p>
    <w:p w:rsidR="00AE2749" w:rsidRPr="008022A5" w:rsidRDefault="00AE2749" w:rsidP="008022A5">
      <w:pPr>
        <w:pStyle w:val="Prrafodelista"/>
        <w:numPr>
          <w:ilvl w:val="0"/>
          <w:numId w:val="1"/>
        </w:numPr>
        <w:spacing w:line="360" w:lineRule="auto"/>
        <w:jc w:val="both"/>
        <w:rPr>
          <w:rFonts w:ascii="Arial" w:hAnsi="Arial" w:cs="Arial"/>
          <w:sz w:val="24"/>
          <w:szCs w:val="24"/>
        </w:rPr>
      </w:pPr>
      <w:r w:rsidRPr="008022A5">
        <w:rPr>
          <w:rFonts w:ascii="Arial" w:hAnsi="Arial" w:cs="Arial"/>
          <w:sz w:val="24"/>
          <w:szCs w:val="24"/>
        </w:rPr>
        <w:t>olimpiadas del saber para evaluar el nivel educativo de cada sede del municipio</w:t>
      </w:r>
    </w:p>
    <w:p w:rsidR="00AE2749" w:rsidRPr="008022A5" w:rsidRDefault="00AE2749" w:rsidP="008022A5">
      <w:pPr>
        <w:pStyle w:val="Prrafodelista"/>
        <w:numPr>
          <w:ilvl w:val="0"/>
          <w:numId w:val="1"/>
        </w:numPr>
        <w:spacing w:line="360" w:lineRule="auto"/>
        <w:jc w:val="both"/>
        <w:rPr>
          <w:rFonts w:ascii="Arial" w:hAnsi="Arial" w:cs="Arial"/>
          <w:sz w:val="24"/>
          <w:szCs w:val="24"/>
        </w:rPr>
      </w:pPr>
      <w:r w:rsidRPr="008022A5">
        <w:rPr>
          <w:rFonts w:ascii="Arial" w:hAnsi="Arial" w:cs="Arial"/>
          <w:sz w:val="24"/>
          <w:szCs w:val="24"/>
        </w:rPr>
        <w:t xml:space="preserve">servicio profesional de apoyo pedagógico </w:t>
      </w:r>
    </w:p>
    <w:p w:rsidR="00AE2749" w:rsidRPr="008022A5" w:rsidRDefault="00AE2749" w:rsidP="008022A5">
      <w:pPr>
        <w:pStyle w:val="Prrafodelista"/>
        <w:numPr>
          <w:ilvl w:val="0"/>
          <w:numId w:val="1"/>
        </w:numPr>
        <w:spacing w:line="360" w:lineRule="auto"/>
        <w:jc w:val="both"/>
        <w:rPr>
          <w:rFonts w:ascii="Arial" w:hAnsi="Arial" w:cs="Arial"/>
          <w:sz w:val="24"/>
          <w:szCs w:val="24"/>
        </w:rPr>
      </w:pPr>
      <w:r w:rsidRPr="008022A5">
        <w:rPr>
          <w:rFonts w:ascii="Arial" w:hAnsi="Arial" w:cs="Arial"/>
          <w:sz w:val="24"/>
          <w:szCs w:val="24"/>
        </w:rPr>
        <w:t xml:space="preserve">implementar  una plataforma digital y tecnológica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lastRenderedPageBreak/>
        <w:t xml:space="preserve">Así mismo, señala un componente llamado </w:t>
      </w:r>
      <w:r w:rsidRPr="008022A5">
        <w:rPr>
          <w:rFonts w:ascii="Arial" w:hAnsi="Arial" w:cs="Arial"/>
          <w:b/>
          <w:sz w:val="24"/>
          <w:szCs w:val="24"/>
        </w:rPr>
        <w:t xml:space="preserve">Infancia Y Adolescencia, </w:t>
      </w:r>
      <w:r w:rsidRPr="008022A5">
        <w:rPr>
          <w:rFonts w:ascii="Arial" w:hAnsi="Arial" w:cs="Arial"/>
          <w:sz w:val="24"/>
          <w:szCs w:val="24"/>
        </w:rPr>
        <w:t>donde especifican estos puntos: familias en acción, garantizar el funcionamiento del programa de prosperidad social “</w:t>
      </w:r>
      <w:proofErr w:type="spellStart"/>
      <w:r w:rsidRPr="008022A5">
        <w:rPr>
          <w:rFonts w:ascii="Arial" w:hAnsi="Arial" w:cs="Arial"/>
          <w:sz w:val="24"/>
          <w:szCs w:val="24"/>
        </w:rPr>
        <w:t>Jovenes</w:t>
      </w:r>
      <w:proofErr w:type="spellEnd"/>
      <w:r w:rsidRPr="008022A5">
        <w:rPr>
          <w:rFonts w:ascii="Arial" w:hAnsi="Arial" w:cs="Arial"/>
          <w:sz w:val="24"/>
          <w:szCs w:val="24"/>
        </w:rPr>
        <w:t xml:space="preserve"> en </w:t>
      </w:r>
      <w:proofErr w:type="spellStart"/>
      <w:r w:rsidRPr="008022A5">
        <w:rPr>
          <w:rFonts w:ascii="Arial" w:hAnsi="Arial" w:cs="Arial"/>
          <w:sz w:val="24"/>
          <w:szCs w:val="24"/>
        </w:rPr>
        <w:t>Accion</w:t>
      </w:r>
      <w:proofErr w:type="spellEnd"/>
      <w:r w:rsidRPr="008022A5">
        <w:rPr>
          <w:rFonts w:ascii="Arial" w:hAnsi="Arial" w:cs="Arial"/>
          <w:sz w:val="24"/>
          <w:szCs w:val="24"/>
        </w:rPr>
        <w:t xml:space="preserve">”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Este plan de Jóvenes en acción  plantea las políticas públicas de infancia y adolescencia, donde aclaran que se realiza un diagnóstico para luego evaluar un programa en específico llamado Juventud, la razón de todos. El Plan de acción  anual -POAI- </w:t>
      </w:r>
      <w:proofErr w:type="gramStart"/>
      <w:r w:rsidRPr="008022A5">
        <w:rPr>
          <w:rFonts w:ascii="Arial" w:hAnsi="Arial" w:cs="Arial"/>
          <w:sz w:val="24"/>
          <w:szCs w:val="24"/>
        </w:rPr>
        <w:t>crean</w:t>
      </w:r>
      <w:proofErr w:type="gramEnd"/>
      <w:r w:rsidRPr="008022A5">
        <w:rPr>
          <w:rFonts w:ascii="Arial" w:hAnsi="Arial" w:cs="Arial"/>
          <w:sz w:val="24"/>
          <w:szCs w:val="24"/>
        </w:rPr>
        <w:t xml:space="preserve"> e implementa las políticas públicas de la juventud.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La Alcaldía de la Ciudad de Neiva dentro del programa Jóvenes en Acción plantean que entre más estudio mejor futuro tendrían los jóvenes, este plan establece ayudas económicas para estudios profesionales de los jóvenes. </w:t>
      </w:r>
      <w:proofErr w:type="gramStart"/>
      <w:r w:rsidRPr="008022A5">
        <w:rPr>
          <w:rFonts w:ascii="Arial" w:hAnsi="Arial" w:cs="Arial"/>
          <w:sz w:val="24"/>
          <w:szCs w:val="24"/>
        </w:rPr>
        <w:t>la</w:t>
      </w:r>
      <w:proofErr w:type="gramEnd"/>
      <w:r w:rsidRPr="008022A5">
        <w:rPr>
          <w:rFonts w:ascii="Arial" w:hAnsi="Arial" w:cs="Arial"/>
          <w:sz w:val="24"/>
          <w:szCs w:val="24"/>
        </w:rPr>
        <w:t xml:space="preserve"> persona encargada es Ángela Valenzuela desde el enlace de Familias en Acción. </w:t>
      </w:r>
    </w:p>
    <w:p w:rsidR="00AE2749" w:rsidRPr="008022A5" w:rsidRDefault="00AE2749" w:rsidP="008022A5">
      <w:pPr>
        <w:spacing w:line="360" w:lineRule="auto"/>
        <w:jc w:val="both"/>
        <w:rPr>
          <w:rFonts w:ascii="Arial" w:hAnsi="Arial" w:cs="Arial"/>
          <w:sz w:val="24"/>
          <w:szCs w:val="24"/>
        </w:rPr>
      </w:pPr>
      <w:r w:rsidRPr="008022A5">
        <w:rPr>
          <w:rFonts w:ascii="Arial" w:hAnsi="Arial" w:cs="Arial"/>
          <w:sz w:val="24"/>
          <w:szCs w:val="24"/>
        </w:rPr>
        <w:t xml:space="preserve">También podemos encontrar el Consejo de Políticas Publicas de Juventud, donde tienes como propósitos diseñar, hacer seguimiento y evaluación de las políticas de prevención, protección, promoción y garantía. Esto enmarcado a cumplir a cabalidad los derechos de los jóvenes en la ciudad de nieva. </w:t>
      </w:r>
    </w:p>
    <w:p w:rsidR="00727D31" w:rsidRPr="008022A5" w:rsidRDefault="00727D31" w:rsidP="008022A5">
      <w:pPr>
        <w:spacing w:line="360" w:lineRule="auto"/>
        <w:jc w:val="both"/>
        <w:rPr>
          <w:rFonts w:ascii="Arial" w:hAnsi="Arial" w:cs="Arial"/>
          <w:b/>
          <w:sz w:val="24"/>
          <w:szCs w:val="24"/>
        </w:rPr>
      </w:pPr>
      <w:r w:rsidRPr="008022A5">
        <w:rPr>
          <w:rFonts w:ascii="Arial" w:hAnsi="Arial" w:cs="Arial"/>
          <w:sz w:val="24"/>
          <w:szCs w:val="24"/>
        </w:rPr>
        <w:t>(NOTA: Los antecedentes relacionados anteriormente fueron leídos en su totalidad junto con otros documentos dejando para este apartado los que consideramos más importantes en relación nuestro proceso de diagnóstico y futuro proyecto de intervención)</w:t>
      </w:r>
      <w:r w:rsidRPr="008022A5">
        <w:rPr>
          <w:rFonts w:ascii="Arial" w:hAnsi="Arial" w:cs="Arial"/>
          <w:b/>
          <w:sz w:val="24"/>
          <w:szCs w:val="24"/>
        </w:rPr>
        <w:t xml:space="preserve"> </w:t>
      </w:r>
    </w:p>
    <w:p w:rsidR="00AE2749" w:rsidRPr="008022A5" w:rsidRDefault="00AE2749" w:rsidP="008022A5">
      <w:pPr>
        <w:shd w:val="clear" w:color="auto" w:fill="FFFFFF"/>
        <w:spacing w:after="120" w:line="360" w:lineRule="auto"/>
        <w:jc w:val="both"/>
        <w:rPr>
          <w:rFonts w:ascii="Arial" w:eastAsia="Times New Roman" w:hAnsi="Arial" w:cs="Arial"/>
          <w:sz w:val="24"/>
          <w:szCs w:val="24"/>
        </w:rPr>
      </w:pPr>
    </w:p>
    <w:p w:rsidR="00AA44FD" w:rsidRPr="008022A5" w:rsidRDefault="00AA44FD" w:rsidP="008022A5">
      <w:pPr>
        <w:spacing w:line="360" w:lineRule="auto"/>
        <w:jc w:val="both"/>
        <w:rPr>
          <w:rFonts w:ascii="Arial" w:hAnsi="Arial" w:cs="Arial"/>
          <w:b/>
          <w:color w:val="000000" w:themeColor="text1"/>
          <w:sz w:val="24"/>
          <w:szCs w:val="24"/>
        </w:rPr>
      </w:pPr>
      <w:r w:rsidRPr="008022A5">
        <w:rPr>
          <w:rFonts w:ascii="Arial" w:hAnsi="Arial" w:cs="Arial"/>
          <w:b/>
          <w:color w:val="000000" w:themeColor="text1"/>
          <w:sz w:val="24"/>
          <w:szCs w:val="24"/>
        </w:rPr>
        <w:t>CAPITULO II: ASPECTOS TEÓRICOS, CONCEPTUALES Y METODOLÓGICOS</w:t>
      </w:r>
    </w:p>
    <w:p w:rsidR="00AA44FD" w:rsidRPr="008022A5" w:rsidRDefault="00AA44FD" w:rsidP="008022A5">
      <w:pPr>
        <w:spacing w:line="360" w:lineRule="auto"/>
        <w:jc w:val="both"/>
        <w:rPr>
          <w:rFonts w:ascii="Arial" w:hAnsi="Arial" w:cs="Arial"/>
          <w:b/>
          <w:sz w:val="24"/>
          <w:szCs w:val="24"/>
        </w:rPr>
      </w:pPr>
      <w:r w:rsidRPr="008022A5">
        <w:rPr>
          <w:rFonts w:ascii="Arial" w:hAnsi="Arial" w:cs="Arial"/>
          <w:b/>
          <w:sz w:val="24"/>
          <w:szCs w:val="24"/>
        </w:rPr>
        <w:t>2.1 MARCO TEÓRICO</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Este apartado realizará una aproximación a las categorías que hacen parte del proyecto de Agenda Joven: Comunicación, Territorio, Identidad juvenil, Género y política; esto con el fin de lograr un acercamiento al ejercicio teórico que la elaboración del diagnóstico y el proyecto de intervención requieren.</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 xml:space="preserve">Para esto, inicialmente abordaremos el concepto de identidad juvenil planteado desde la perspectiva de Mario </w:t>
      </w:r>
      <w:proofErr w:type="spellStart"/>
      <w:r w:rsidRPr="008022A5">
        <w:rPr>
          <w:rFonts w:ascii="Arial" w:hAnsi="Arial" w:cs="Arial"/>
          <w:sz w:val="24"/>
          <w:szCs w:val="24"/>
        </w:rPr>
        <w:t>Margulis</w:t>
      </w:r>
      <w:proofErr w:type="spellEnd"/>
      <w:r w:rsidRPr="008022A5">
        <w:rPr>
          <w:rFonts w:ascii="Arial" w:hAnsi="Arial" w:cs="Arial"/>
          <w:sz w:val="24"/>
          <w:szCs w:val="24"/>
        </w:rPr>
        <w:t xml:space="preserve"> y Marcelo </w:t>
      </w:r>
      <w:proofErr w:type="spellStart"/>
      <w:r w:rsidRPr="008022A5">
        <w:rPr>
          <w:rFonts w:ascii="Arial" w:hAnsi="Arial" w:cs="Arial"/>
          <w:sz w:val="24"/>
          <w:szCs w:val="24"/>
        </w:rPr>
        <w:t>Urresti</w:t>
      </w:r>
      <w:proofErr w:type="spellEnd"/>
      <w:r w:rsidRPr="008022A5">
        <w:rPr>
          <w:rFonts w:ascii="Arial" w:hAnsi="Arial" w:cs="Arial"/>
          <w:sz w:val="24"/>
          <w:szCs w:val="24"/>
        </w:rPr>
        <w:t xml:space="preserve">. </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lastRenderedPageBreak/>
        <w:t xml:space="preserve">En este orden de ideas, Mario </w:t>
      </w:r>
      <w:proofErr w:type="spellStart"/>
      <w:r w:rsidRPr="008022A5">
        <w:rPr>
          <w:rFonts w:ascii="Arial" w:hAnsi="Arial" w:cs="Arial"/>
          <w:sz w:val="24"/>
          <w:szCs w:val="24"/>
        </w:rPr>
        <w:t>Margulis</w:t>
      </w:r>
      <w:proofErr w:type="spellEnd"/>
      <w:r w:rsidRPr="008022A5">
        <w:rPr>
          <w:rFonts w:ascii="Arial" w:hAnsi="Arial" w:cs="Arial"/>
          <w:sz w:val="24"/>
          <w:szCs w:val="24"/>
        </w:rPr>
        <w:t xml:space="preserve"> y Marcelo </w:t>
      </w:r>
      <w:proofErr w:type="spellStart"/>
      <w:r w:rsidRPr="008022A5">
        <w:rPr>
          <w:rFonts w:ascii="Arial" w:hAnsi="Arial" w:cs="Arial"/>
          <w:sz w:val="24"/>
          <w:szCs w:val="24"/>
        </w:rPr>
        <w:t>Urresti</w:t>
      </w:r>
      <w:proofErr w:type="spellEnd"/>
      <w:r w:rsidRPr="008022A5">
        <w:rPr>
          <w:rFonts w:ascii="Arial" w:hAnsi="Arial" w:cs="Arial"/>
          <w:sz w:val="24"/>
          <w:szCs w:val="24"/>
        </w:rPr>
        <w:t xml:space="preserve"> (1998) plantean que “en la ciudad moderna las juventudes son múltiples” ya que esta categoría no solo puede ser tomada desde la edad de la persona como se la ha venido tomando; sino que esta es una categoría que está en constante construcción dependido de las raíces culturales de cada joven y esto permite a su vez que haya una </w:t>
      </w:r>
      <w:proofErr w:type="spellStart"/>
      <w:r w:rsidRPr="008022A5">
        <w:rPr>
          <w:rFonts w:ascii="Arial" w:hAnsi="Arial" w:cs="Arial"/>
          <w:sz w:val="24"/>
          <w:szCs w:val="24"/>
        </w:rPr>
        <w:t>Multi</w:t>
      </w:r>
      <w:proofErr w:type="spellEnd"/>
      <w:r w:rsidRPr="008022A5">
        <w:rPr>
          <w:rFonts w:ascii="Arial" w:hAnsi="Arial" w:cs="Arial"/>
          <w:sz w:val="24"/>
          <w:szCs w:val="24"/>
        </w:rPr>
        <w:t xml:space="preserve"> </w:t>
      </w:r>
      <w:proofErr w:type="spellStart"/>
      <w:r w:rsidRPr="008022A5">
        <w:rPr>
          <w:rFonts w:ascii="Arial" w:hAnsi="Arial" w:cs="Arial"/>
          <w:sz w:val="24"/>
          <w:szCs w:val="24"/>
        </w:rPr>
        <w:t>culturalidad</w:t>
      </w:r>
      <w:proofErr w:type="spellEnd"/>
      <w:r w:rsidRPr="008022A5">
        <w:rPr>
          <w:rFonts w:ascii="Arial" w:hAnsi="Arial" w:cs="Arial"/>
          <w:sz w:val="24"/>
          <w:szCs w:val="24"/>
        </w:rPr>
        <w:t xml:space="preserve"> visible en los comportamientos juveniles desde sus formas de socializar hasta su lenguaje.</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Joven es una palabra que para muchos es difícil de describir, sin embargo, otros la definen como ‘una etapa de la vida’, ‘… un rango etario entre 14 a 26 años’, y muchos otros prefieren interiorizar un poco más su definición. Juventud se entiende como sinónimo de libertad, rebeldía, inmadurez, valor, etc. Escobar (2009)“La juventud busca destruir para construir de cero una sociedad mejor, ocurre entonces que la etapa de la adultez se toma como una meta, es decir, se desconoce el proceso que se necesitó para adquirir “Madurez” y es que si se hablase de etapas pues una no puede existir sin la otra”.</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Según este autor, los jóvenes a partir de su propio esfuerzo y su ideal de futuro lo único que busca es conseguir su meta más grande… llegar a la madurez o como es mejor conocido ‘adultez’. El joven elige disfrutar de esta etapa de libertad y de felicidad para llegar a la madurez y reírse de los recuerdos que la juventud le deja.</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 xml:space="preserve">Ahora bien, si hablamos de un conjunto de jóvenes podemos decir que las nociones respecto a ellos son divididas. Para la primera mitad pueden significar un grupo de locos, rebeldes que lo único que quieren es perder tiempo y que esperan que todo se les dé mientras que existe la segunda mitad que cree que un conjunto de jóvenes es sinónimo de lucha, cambio, equidad, sinónimo de despertar y de buscar solución para tener un futuro mejor. Margulis (2007) “La noción de juventud, en la medida en que remite a un colectivo extremadamente susceptible a los cambios históricos, a sectores siempre nuevos, siempre cambiantes, a una condición que atraviesa géneros, etnias y capas sociales, no puede ser definida con un enfoque positivista, como si fuera una entidad acabada y preparada para ser considerada foco objetivo de una relación de conocimiento” (Margulis, 2007, </w:t>
      </w:r>
      <w:r w:rsidRPr="008022A5">
        <w:rPr>
          <w:rFonts w:ascii="Arial" w:hAnsi="Arial" w:cs="Arial"/>
          <w:sz w:val="24"/>
          <w:szCs w:val="24"/>
        </w:rPr>
        <w:lastRenderedPageBreak/>
        <w:t>p.13). Este autor nos muestra un concepto general a cerca de lo que podemos pensar sobre juventud y es por ello que nos llama la atención porque entre líneas podemos leer palabras como: cultura, libertad, cambio, colectivo, positivismo, etc. palabras que son claves para este diagnóstico.</w:t>
      </w:r>
    </w:p>
    <w:p w:rsidR="00AA44FD" w:rsidRPr="008022A5" w:rsidRDefault="00AA44FD" w:rsidP="008022A5">
      <w:pPr>
        <w:spacing w:line="360" w:lineRule="auto"/>
        <w:jc w:val="both"/>
        <w:rPr>
          <w:rFonts w:ascii="Arial" w:eastAsia="Arial" w:hAnsi="Arial" w:cs="Arial"/>
          <w:sz w:val="24"/>
          <w:szCs w:val="24"/>
        </w:rPr>
      </w:pPr>
      <w:r w:rsidRPr="008022A5">
        <w:rPr>
          <w:rFonts w:ascii="Arial" w:hAnsi="Arial" w:cs="Arial"/>
          <w:sz w:val="24"/>
          <w:szCs w:val="24"/>
        </w:rPr>
        <w:t xml:space="preserve">Por otra parte, </w:t>
      </w:r>
      <w:r w:rsidRPr="008022A5">
        <w:rPr>
          <w:rFonts w:ascii="Arial" w:eastAsia="Arial" w:hAnsi="Arial" w:cs="Arial"/>
          <w:sz w:val="24"/>
          <w:szCs w:val="24"/>
        </w:rPr>
        <w:t xml:space="preserve">Bourdieu (2002) hace su aporte a esto al mencionar que “la juventud no es más que una palabra” por qué no es posible encasillar a toda la juventud en una definición. El joven se construye a partir de diferentes categorías como lo son la raza, el género, la descendencia, su actividad económica y todo lo aporta a la construcción social del ser humano. </w:t>
      </w:r>
    </w:p>
    <w:p w:rsidR="00AA44FD" w:rsidRPr="008022A5" w:rsidRDefault="00AA44FD" w:rsidP="008022A5">
      <w:pPr>
        <w:spacing w:line="360" w:lineRule="auto"/>
        <w:jc w:val="both"/>
        <w:rPr>
          <w:rFonts w:ascii="Arial" w:eastAsia="Arial" w:hAnsi="Arial" w:cs="Arial"/>
          <w:sz w:val="24"/>
          <w:szCs w:val="24"/>
        </w:rPr>
      </w:pPr>
      <w:r w:rsidRPr="008022A5">
        <w:rPr>
          <w:rFonts w:ascii="Arial" w:eastAsia="Arial" w:hAnsi="Arial" w:cs="Arial"/>
          <w:sz w:val="24"/>
          <w:szCs w:val="24"/>
        </w:rPr>
        <w:t xml:space="preserve">Sin embargo, la institucionalidad toma desde lo normativo al joven como una persona que se encuentra en un rango de edad entre los 14 y los 26 años tal como lo señala la Ley 375 de Julio 4 de 1997. Entre tanto, la economía toma al joven como un potencial consumidor de bienes y servicios que es fácilmente influenciable. Por esto es necesario reflexionar y entender al joven como una parte fundamental de la sociedad, el cual constituye el futuro de las generaciones y que requiere de una atención prioritaria por parte de los diferentes escenarios políticos, educativos y culturales. </w:t>
      </w:r>
    </w:p>
    <w:p w:rsidR="00AA44FD" w:rsidRPr="008022A5" w:rsidRDefault="00AA44FD" w:rsidP="008022A5">
      <w:pPr>
        <w:spacing w:line="360" w:lineRule="auto"/>
        <w:jc w:val="both"/>
        <w:rPr>
          <w:rFonts w:ascii="Arial" w:eastAsia="Arial" w:hAnsi="Arial" w:cs="Arial"/>
          <w:sz w:val="24"/>
          <w:szCs w:val="24"/>
        </w:rPr>
      </w:pPr>
      <w:r w:rsidRPr="008022A5">
        <w:rPr>
          <w:rFonts w:ascii="Arial" w:eastAsia="Arial" w:hAnsi="Arial" w:cs="Arial"/>
          <w:sz w:val="24"/>
          <w:szCs w:val="24"/>
        </w:rPr>
        <w:t xml:space="preserve">Por esto en la investigación es necesario ver cómo se denominan a sí mismos los jóvenes; cuáles son sus conceptos y cómo se piensan; desdibujando como lo dice </w:t>
      </w:r>
      <w:proofErr w:type="spellStart"/>
      <w:r w:rsidRPr="008022A5">
        <w:rPr>
          <w:rFonts w:ascii="Arial" w:eastAsia="Arial" w:hAnsi="Arial" w:cs="Arial"/>
          <w:sz w:val="24"/>
          <w:szCs w:val="24"/>
        </w:rPr>
        <w:t>Castells</w:t>
      </w:r>
      <w:proofErr w:type="spellEnd"/>
      <w:r w:rsidRPr="008022A5">
        <w:rPr>
          <w:rFonts w:ascii="Arial" w:eastAsia="Arial" w:hAnsi="Arial" w:cs="Arial"/>
          <w:sz w:val="24"/>
          <w:szCs w:val="24"/>
        </w:rPr>
        <w:t xml:space="preserve"> (1996) apelativos del concepto de jóvenes como los “menores” los “adolecentes” (que adolecen de madurez) “sujetos en riesgo” y no sujetos de derecho, “apáticos”, etc. </w:t>
      </w:r>
    </w:p>
    <w:p w:rsidR="00AA44FD" w:rsidRPr="008022A5" w:rsidRDefault="00AA44FD" w:rsidP="008022A5">
      <w:pPr>
        <w:spacing w:line="360" w:lineRule="auto"/>
        <w:jc w:val="both"/>
        <w:rPr>
          <w:rFonts w:ascii="Arial" w:hAnsi="Arial" w:cs="Arial"/>
          <w:sz w:val="24"/>
          <w:szCs w:val="24"/>
        </w:rPr>
      </w:pPr>
      <w:bookmarkStart w:id="1" w:name="_heading=h.wz2co1o7y3cc"/>
      <w:bookmarkStart w:id="2" w:name="_heading=h.6g55flr13rxx"/>
      <w:bookmarkStart w:id="3" w:name="_heading=h.qzr3peftrfuy"/>
      <w:bookmarkEnd w:id="1"/>
      <w:bookmarkEnd w:id="2"/>
      <w:bookmarkEnd w:id="3"/>
    </w:p>
    <w:p w:rsidR="00AA44FD" w:rsidRPr="008022A5" w:rsidRDefault="00AA44FD" w:rsidP="008022A5">
      <w:pPr>
        <w:spacing w:line="360" w:lineRule="auto"/>
        <w:jc w:val="both"/>
        <w:rPr>
          <w:rFonts w:ascii="Arial" w:hAnsi="Arial" w:cs="Arial"/>
          <w:b/>
          <w:sz w:val="24"/>
          <w:szCs w:val="24"/>
        </w:rPr>
      </w:pPr>
      <w:bookmarkStart w:id="4" w:name="_heading=h.aaymae1vabtb"/>
      <w:bookmarkEnd w:id="4"/>
      <w:r w:rsidRPr="008022A5">
        <w:rPr>
          <w:rFonts w:ascii="Arial" w:hAnsi="Arial" w:cs="Arial"/>
          <w:b/>
          <w:sz w:val="24"/>
          <w:szCs w:val="24"/>
        </w:rPr>
        <w:t xml:space="preserve">Construyendo territorio, género e identidad en los jóvenes </w:t>
      </w:r>
      <w:bookmarkStart w:id="5" w:name="_heading=h.n7ingckyzcw8"/>
      <w:bookmarkEnd w:id="5"/>
    </w:p>
    <w:p w:rsidR="00AA44FD" w:rsidRPr="008022A5" w:rsidRDefault="00AA44FD" w:rsidP="008022A5">
      <w:pPr>
        <w:spacing w:line="360" w:lineRule="auto"/>
        <w:jc w:val="both"/>
        <w:rPr>
          <w:rFonts w:ascii="Arial" w:eastAsia="Arial" w:hAnsi="Arial" w:cs="Arial"/>
          <w:sz w:val="24"/>
          <w:szCs w:val="24"/>
        </w:rPr>
      </w:pPr>
      <w:r w:rsidRPr="008022A5">
        <w:rPr>
          <w:rFonts w:ascii="Arial" w:eastAsia="Arial" w:hAnsi="Arial" w:cs="Arial"/>
          <w:b/>
          <w:bCs/>
          <w:i/>
          <w:iCs/>
          <w:sz w:val="24"/>
          <w:szCs w:val="24"/>
        </w:rPr>
        <w:t>El territorio</w:t>
      </w:r>
      <w:r w:rsidRPr="008022A5">
        <w:rPr>
          <w:rFonts w:ascii="Arial" w:eastAsia="Arial" w:hAnsi="Arial" w:cs="Arial"/>
          <w:sz w:val="24"/>
          <w:szCs w:val="24"/>
        </w:rPr>
        <w:t xml:space="preserve"> es una de las categorías más importantes, Como vivimos nuestro territorio y como se ve el territorio a nivel global, Capel (2016) nos da un recorrido general de como el territorio ha sido visto en diferentes ciencias como un espacio que se explota y sin vínculos con el ser humano </w:t>
      </w:r>
      <w:r w:rsidRPr="008022A5">
        <w:rPr>
          <w:rFonts w:ascii="Arial" w:eastAsia="Arial" w:hAnsi="Arial" w:cs="Arial"/>
          <w:color w:val="000000" w:themeColor="text1"/>
          <w:sz w:val="24"/>
          <w:szCs w:val="24"/>
        </w:rPr>
        <w:t xml:space="preserve">y así lo define </w:t>
      </w:r>
      <w:proofErr w:type="spellStart"/>
      <w:r w:rsidRPr="008022A5">
        <w:rPr>
          <w:rFonts w:ascii="Arial" w:hAnsi="Arial" w:cs="Arial"/>
          <w:color w:val="000000" w:themeColor="text1"/>
          <w:sz w:val="24"/>
          <w:szCs w:val="24"/>
          <w:shd w:val="clear" w:color="auto" w:fill="FFFFFF"/>
        </w:rPr>
        <w:t>Maryvonne</w:t>
      </w:r>
      <w:proofErr w:type="spellEnd"/>
      <w:r w:rsidRPr="008022A5">
        <w:rPr>
          <w:rFonts w:ascii="Arial" w:hAnsi="Arial" w:cs="Arial"/>
          <w:color w:val="000000" w:themeColor="text1"/>
          <w:sz w:val="24"/>
          <w:szCs w:val="24"/>
          <w:shd w:val="clear" w:color="auto" w:fill="FFFFFF"/>
        </w:rPr>
        <w:t xml:space="preserve"> Le Berre al mencionar que “</w:t>
      </w:r>
      <w:r w:rsidRPr="008022A5">
        <w:rPr>
          <w:rStyle w:val="nfasis"/>
          <w:rFonts w:ascii="Arial" w:hAnsi="Arial" w:cs="Arial"/>
          <w:color w:val="000000" w:themeColor="text1"/>
          <w:sz w:val="24"/>
          <w:szCs w:val="24"/>
          <w:shd w:val="clear" w:color="auto" w:fill="FFFFFF"/>
        </w:rPr>
        <w:t xml:space="preserve">El territorio se define como la porción de la superficie </w:t>
      </w:r>
      <w:r w:rsidRPr="008022A5">
        <w:rPr>
          <w:rStyle w:val="nfasis"/>
          <w:rFonts w:ascii="Arial" w:hAnsi="Arial" w:cs="Arial"/>
          <w:color w:val="000000" w:themeColor="text1"/>
          <w:sz w:val="24"/>
          <w:szCs w:val="24"/>
          <w:shd w:val="clear" w:color="auto" w:fill="FFFFFF"/>
        </w:rPr>
        <w:lastRenderedPageBreak/>
        <w:t xml:space="preserve">terrestre apropiada por un grupo social con el objetivo de asegurar su reproducción y la satisfacción de sus necesidades vitales” </w:t>
      </w:r>
      <w:r w:rsidRPr="008022A5">
        <w:rPr>
          <w:rFonts w:ascii="Arial" w:hAnsi="Arial" w:cs="Arial"/>
          <w:color w:val="000000" w:themeColor="text1"/>
          <w:sz w:val="24"/>
          <w:szCs w:val="24"/>
        </w:rPr>
        <w:t>(</w:t>
      </w:r>
      <w:proofErr w:type="spellStart"/>
      <w:r w:rsidRPr="008022A5">
        <w:rPr>
          <w:rFonts w:ascii="Arial" w:hAnsi="Arial" w:cs="Arial"/>
          <w:color w:val="000000" w:themeColor="text1"/>
          <w:sz w:val="24"/>
          <w:szCs w:val="24"/>
        </w:rPr>
        <w:t>Bailly</w:t>
      </w:r>
      <w:proofErr w:type="spellEnd"/>
      <w:r w:rsidRPr="008022A5">
        <w:rPr>
          <w:rFonts w:ascii="Arial" w:hAnsi="Arial" w:cs="Arial"/>
          <w:color w:val="000000" w:themeColor="text1"/>
          <w:sz w:val="24"/>
          <w:szCs w:val="24"/>
        </w:rPr>
        <w:t>, et al., 1995).</w:t>
      </w:r>
    </w:p>
    <w:p w:rsidR="00AA44FD" w:rsidRPr="008022A5" w:rsidRDefault="00AA44FD" w:rsidP="008022A5">
      <w:pPr>
        <w:spacing w:line="360" w:lineRule="auto"/>
        <w:jc w:val="both"/>
        <w:rPr>
          <w:rFonts w:ascii="Arial" w:hAnsi="Arial" w:cs="Arial"/>
          <w:sz w:val="24"/>
          <w:szCs w:val="24"/>
        </w:rPr>
      </w:pPr>
      <w:r w:rsidRPr="008022A5">
        <w:rPr>
          <w:rFonts w:ascii="Arial" w:eastAsia="Arial" w:hAnsi="Arial" w:cs="Arial"/>
          <w:sz w:val="24"/>
          <w:szCs w:val="24"/>
        </w:rPr>
        <w:t>No obstante, el territorio es un espacio habitado “</w:t>
      </w:r>
      <w:r w:rsidRPr="008022A5">
        <w:rPr>
          <w:rFonts w:ascii="Arial" w:hAnsi="Arial" w:cs="Arial"/>
          <w:sz w:val="24"/>
          <w:szCs w:val="24"/>
        </w:rPr>
        <w:t xml:space="preserve">es decir, el soporte físico de todas las actividades humanas. En suma, es el lugar donde se desarrolla la vida.” </w:t>
      </w:r>
      <w:r w:rsidRPr="008022A5">
        <w:rPr>
          <w:rFonts w:ascii="Arial" w:eastAsia="Arial" w:hAnsi="Arial" w:cs="Arial"/>
          <w:sz w:val="24"/>
          <w:szCs w:val="24"/>
        </w:rPr>
        <w:t xml:space="preserve">(Diccionario de Geografía Humana, 1986) y </w:t>
      </w:r>
      <w:r w:rsidRPr="008022A5">
        <w:rPr>
          <w:rFonts w:ascii="Arial" w:hAnsi="Arial" w:cs="Arial"/>
          <w:sz w:val="24"/>
          <w:szCs w:val="24"/>
        </w:rPr>
        <w:t xml:space="preserve">“un espacio geográfico en sentido amplio atribuido a un ser individual o a una entidad colectiva” como lo define el Grupo Aduar en el Diccionario de Geografía Urbana, Urbanismo y Ordenación del Territorio (2000). </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 xml:space="preserve">A su vez, Llanos (2010) nos muestra otro panorama al incluir las ciencias sociales a la carrera en la definición del concepto de territorio y nos menciona que “en los territorios la vida social se abre a un abanico de direcciones, de opciones, de salidas a las acciones sociales de los seres humanos, lo cual implica la posibilidad misma de la fragmentación o de una nueva integración de este tipo de espacios” (Llanos, 2010, p. 9). Con esto, el territorio es un espacio que construimos en sociedad y que está en constante cambio con las variantes culturales de quien lo habita y como lo vive ese actor que lo posee. </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 xml:space="preserve">Es así como de igual forma lo toma </w:t>
      </w:r>
      <w:proofErr w:type="spellStart"/>
      <w:r w:rsidRPr="008022A5">
        <w:rPr>
          <w:rFonts w:ascii="Arial" w:hAnsi="Arial" w:cs="Arial"/>
          <w:sz w:val="24"/>
          <w:szCs w:val="24"/>
        </w:rPr>
        <w:t>Gimenez</w:t>
      </w:r>
      <w:proofErr w:type="spellEnd"/>
      <w:r w:rsidRPr="008022A5">
        <w:rPr>
          <w:rFonts w:ascii="Arial" w:hAnsi="Arial" w:cs="Arial"/>
          <w:sz w:val="24"/>
          <w:szCs w:val="24"/>
        </w:rPr>
        <w:t xml:space="preserve"> (1996) al decir que el territorio visto desde un ámbito sociocultural “se trata ante todo de un espacio cuasi-sagrado dotado de alta densidad </w:t>
      </w:r>
      <w:proofErr w:type="spellStart"/>
      <w:r w:rsidRPr="008022A5">
        <w:rPr>
          <w:rFonts w:ascii="Arial" w:hAnsi="Arial" w:cs="Arial"/>
          <w:sz w:val="24"/>
          <w:szCs w:val="24"/>
        </w:rPr>
        <w:t>simbolica</w:t>
      </w:r>
      <w:proofErr w:type="spellEnd"/>
      <w:r w:rsidRPr="008022A5">
        <w:rPr>
          <w:rFonts w:ascii="Arial" w:hAnsi="Arial" w:cs="Arial"/>
          <w:sz w:val="24"/>
          <w:szCs w:val="24"/>
        </w:rPr>
        <w:t>” (</w:t>
      </w:r>
      <w:proofErr w:type="spellStart"/>
      <w:r w:rsidRPr="008022A5">
        <w:rPr>
          <w:rFonts w:ascii="Arial" w:hAnsi="Arial" w:cs="Arial"/>
          <w:sz w:val="24"/>
          <w:szCs w:val="24"/>
        </w:rPr>
        <w:t>Gimenez</w:t>
      </w:r>
      <w:proofErr w:type="spellEnd"/>
      <w:r w:rsidRPr="008022A5">
        <w:rPr>
          <w:rFonts w:ascii="Arial" w:hAnsi="Arial" w:cs="Arial"/>
          <w:sz w:val="24"/>
          <w:szCs w:val="24"/>
        </w:rPr>
        <w:t>, 1996, p. 12)</w:t>
      </w:r>
    </w:p>
    <w:p w:rsidR="00AA44FD" w:rsidRPr="008022A5" w:rsidRDefault="00AA44FD" w:rsidP="008022A5">
      <w:pPr>
        <w:spacing w:line="360" w:lineRule="auto"/>
        <w:jc w:val="both"/>
        <w:rPr>
          <w:rFonts w:ascii="Arial" w:hAnsi="Arial" w:cs="Arial"/>
          <w:sz w:val="24"/>
          <w:szCs w:val="24"/>
        </w:rPr>
      </w:pPr>
      <w:bookmarkStart w:id="6" w:name="_heading=h.hydw168q1vpl"/>
      <w:bookmarkEnd w:id="6"/>
      <w:r w:rsidRPr="008022A5">
        <w:rPr>
          <w:rFonts w:ascii="Arial" w:hAnsi="Arial" w:cs="Arial"/>
          <w:sz w:val="24"/>
          <w:szCs w:val="24"/>
        </w:rPr>
        <w:t xml:space="preserve">Por su parte </w:t>
      </w:r>
      <w:r w:rsidRPr="008022A5">
        <w:rPr>
          <w:rFonts w:ascii="Arial" w:hAnsi="Arial" w:cs="Arial"/>
          <w:b/>
          <w:bCs/>
          <w:i/>
          <w:iCs/>
          <w:sz w:val="24"/>
          <w:szCs w:val="24"/>
        </w:rPr>
        <w:t>La identidad</w:t>
      </w:r>
      <w:r w:rsidRPr="008022A5">
        <w:rPr>
          <w:rFonts w:ascii="Arial" w:hAnsi="Arial" w:cs="Arial"/>
          <w:sz w:val="24"/>
          <w:szCs w:val="24"/>
        </w:rPr>
        <w:t xml:space="preserve"> se construye por medio de las relaciones sociales, generando conocimientos propios de la gente con la que se ha relacionado. Todo individuo es único en todo, su forma de ser, de pensar, de actuar, gustos, género, etc., y esto hace que sus ganas de relacionarse con los demás sean mayores. La identidad es variada en aspectos de política, cultura, educación, clases sociales y demás. Siempre se ha sabido que al momento de realizar actividades políticas la mujer era relegada, pero ha sido gracias al tiempo, el cambio de las leyes y la lucha de las mujeres; que esto ha ido cambiado y ya la mujer tiene más voz y voto en cosas o situaciones que inciden en los asuntos públicos.</w:t>
      </w:r>
    </w:p>
    <w:p w:rsidR="00AA44FD" w:rsidRPr="008022A5" w:rsidRDefault="00AA44FD" w:rsidP="008022A5">
      <w:pPr>
        <w:spacing w:line="360" w:lineRule="auto"/>
        <w:jc w:val="both"/>
        <w:rPr>
          <w:rFonts w:ascii="Arial" w:hAnsi="Arial" w:cs="Arial"/>
          <w:noProof/>
          <w:sz w:val="24"/>
          <w:szCs w:val="24"/>
        </w:rPr>
      </w:pPr>
      <w:r w:rsidRPr="008022A5">
        <w:rPr>
          <w:rFonts w:ascii="Arial" w:hAnsi="Arial" w:cs="Arial"/>
          <w:sz w:val="24"/>
          <w:szCs w:val="24"/>
        </w:rPr>
        <w:lastRenderedPageBreak/>
        <w:t xml:space="preserve">Cuando nos preguntamos ¿Dónde encontramos factores que identifiquen a un joven? Es importante tener en cuenta que en la actualidad el uso de las NTICS por los jóvenes es muy recurrente, es por ello que a partir de sus publicaciones, fotos, música, comentarios e incluso grupo de amigos podemos tener clara la identidad de un joven, </w:t>
      </w:r>
      <w:r w:rsidRPr="008022A5">
        <w:rPr>
          <w:rFonts w:ascii="Arial" w:hAnsi="Arial" w:cs="Arial"/>
          <w:noProof/>
          <w:sz w:val="24"/>
          <w:szCs w:val="24"/>
        </w:rPr>
        <w:t xml:space="preserve">Barbero “ Jóvenes: Comunicación e identidad” </w:t>
      </w:r>
      <w:sdt>
        <w:sdtPr>
          <w:rPr>
            <w:rFonts w:ascii="Arial" w:hAnsi="Arial" w:cs="Arial"/>
            <w:noProof/>
            <w:sz w:val="24"/>
            <w:szCs w:val="24"/>
          </w:rPr>
          <w:id w:val="617575468"/>
          <w:citation/>
        </w:sdtPr>
        <w:sdtEndPr/>
        <w:sdtContent>
          <w:r w:rsidRPr="008022A5">
            <w:rPr>
              <w:rFonts w:ascii="Arial" w:hAnsi="Arial" w:cs="Arial"/>
              <w:noProof/>
              <w:sz w:val="24"/>
              <w:szCs w:val="24"/>
            </w:rPr>
            <w:fldChar w:fldCharType="begin"/>
          </w:r>
          <w:r w:rsidRPr="008022A5">
            <w:rPr>
              <w:rFonts w:ascii="Arial" w:hAnsi="Arial" w:cs="Arial"/>
              <w:noProof/>
              <w:sz w:val="24"/>
              <w:szCs w:val="24"/>
            </w:rPr>
            <w:instrText xml:space="preserve">CITATION Bar021 \n  \t  \l 9226 </w:instrText>
          </w:r>
          <w:r w:rsidRPr="008022A5">
            <w:rPr>
              <w:rFonts w:ascii="Arial" w:hAnsi="Arial" w:cs="Arial"/>
              <w:noProof/>
              <w:sz w:val="24"/>
              <w:szCs w:val="24"/>
            </w:rPr>
            <w:fldChar w:fldCharType="separate"/>
          </w:r>
          <w:r w:rsidR="001F5F0D">
            <w:rPr>
              <w:rFonts w:ascii="Arial" w:hAnsi="Arial" w:cs="Arial"/>
              <w:b/>
              <w:bCs/>
              <w:noProof/>
              <w:sz w:val="24"/>
              <w:szCs w:val="24"/>
              <w:lang w:val="es-ES"/>
            </w:rPr>
            <w:t>Fuente especificada no válida.</w:t>
          </w:r>
          <w:r w:rsidRPr="008022A5">
            <w:rPr>
              <w:rFonts w:ascii="Arial" w:hAnsi="Arial" w:cs="Arial"/>
              <w:noProof/>
              <w:sz w:val="24"/>
              <w:szCs w:val="24"/>
            </w:rPr>
            <w:fldChar w:fldCharType="end"/>
          </w:r>
        </w:sdtContent>
      </w:sdt>
      <w:r w:rsidRPr="008022A5">
        <w:rPr>
          <w:rFonts w:ascii="Arial" w:hAnsi="Arial" w:cs="Arial"/>
          <w:noProof/>
          <w:sz w:val="24"/>
          <w:szCs w:val="24"/>
        </w:rPr>
        <w:t>.</w:t>
      </w:r>
    </w:p>
    <w:p w:rsidR="00AA44FD" w:rsidRPr="008022A5" w:rsidRDefault="00AA44FD" w:rsidP="008022A5">
      <w:pPr>
        <w:spacing w:line="360" w:lineRule="auto"/>
        <w:jc w:val="both"/>
        <w:rPr>
          <w:rFonts w:ascii="Arial" w:hAnsi="Arial" w:cs="Arial"/>
          <w:noProof/>
          <w:sz w:val="24"/>
          <w:szCs w:val="24"/>
        </w:rPr>
      </w:pPr>
      <w:r w:rsidRPr="008022A5">
        <w:rPr>
          <w:rFonts w:ascii="Arial" w:hAnsi="Arial" w:cs="Arial"/>
          <w:noProof/>
          <w:sz w:val="24"/>
          <w:szCs w:val="24"/>
        </w:rPr>
        <w:t xml:space="preserve">Sin embargo, podemos identificar que a partir de la historia colombiana los jovenes han sobresalido en diferentes escenarios ante la sociedad, esto nos remite a 4 importantes momentos, Anzola </w:t>
      </w:r>
      <w:sdt>
        <w:sdtPr>
          <w:rPr>
            <w:rFonts w:ascii="Arial" w:hAnsi="Arial" w:cs="Arial"/>
            <w:noProof/>
            <w:sz w:val="24"/>
            <w:szCs w:val="24"/>
          </w:rPr>
          <w:id w:val="-143503993"/>
          <w:citation/>
        </w:sdtPr>
        <w:sdtEndPr/>
        <w:sdtContent>
          <w:r w:rsidRPr="008022A5">
            <w:rPr>
              <w:rFonts w:ascii="Arial" w:hAnsi="Arial" w:cs="Arial"/>
              <w:noProof/>
              <w:sz w:val="24"/>
              <w:szCs w:val="24"/>
            </w:rPr>
            <w:fldChar w:fldCharType="begin"/>
          </w:r>
          <w:r w:rsidRPr="008022A5">
            <w:rPr>
              <w:rFonts w:ascii="Arial" w:hAnsi="Arial" w:cs="Arial"/>
              <w:noProof/>
              <w:sz w:val="24"/>
              <w:szCs w:val="24"/>
            </w:rPr>
            <w:instrText xml:space="preserve">CITATION Anz002 \n  \t  \l 9226 </w:instrText>
          </w:r>
          <w:r w:rsidRPr="008022A5">
            <w:rPr>
              <w:rFonts w:ascii="Arial" w:hAnsi="Arial" w:cs="Arial"/>
              <w:noProof/>
              <w:sz w:val="24"/>
              <w:szCs w:val="24"/>
            </w:rPr>
            <w:fldChar w:fldCharType="separate"/>
          </w:r>
          <w:r w:rsidR="001F5F0D">
            <w:rPr>
              <w:rFonts w:ascii="Arial" w:hAnsi="Arial" w:cs="Arial"/>
              <w:b/>
              <w:bCs/>
              <w:noProof/>
              <w:sz w:val="24"/>
              <w:szCs w:val="24"/>
              <w:lang w:val="es-ES"/>
            </w:rPr>
            <w:t>Fuente especificada no válida.</w:t>
          </w:r>
          <w:r w:rsidRPr="008022A5">
            <w:rPr>
              <w:rFonts w:ascii="Arial" w:hAnsi="Arial" w:cs="Arial"/>
              <w:noProof/>
              <w:sz w:val="24"/>
              <w:szCs w:val="24"/>
            </w:rPr>
            <w:fldChar w:fldCharType="end"/>
          </w:r>
        </w:sdtContent>
      </w:sdt>
      <w:r w:rsidRPr="008022A5">
        <w:rPr>
          <w:rFonts w:ascii="Arial" w:hAnsi="Arial" w:cs="Arial"/>
          <w:noProof/>
          <w:sz w:val="24"/>
          <w:szCs w:val="24"/>
        </w:rPr>
        <w:t>:</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Años sesenta a ochenta, por el debate en torno a la forma excluyente de gobernar del régimen del Frente Nacional, la lucha por las reivindicaciones políticas de los ciudadanos jóvenes y el creciente movimiento cultural y político de movilización juvenil referenciado desde Europa.</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1980 y 1991, por una lógica inicial del “no futuro”, en la cual la sociedad se mostró incapaz de atender e integrar las nuevas dinámicas que presentaba la juventud, siendo expulsada continuamente hacia los límites sociales, aplicando una visión estigmatizada y peligrosa que justificaba la respuesta represiva del Estado hacia la juventud.</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1991 a 1997, por la apertura de espacios de participación y toma de decisiones, el reconocimiento explícito de la ciudadanía juvenil, la creación de la democracia escolar y la formulación de políticas públicas de juventud.</w:t>
      </w:r>
    </w:p>
    <w:p w:rsidR="00AA44FD" w:rsidRPr="008022A5" w:rsidRDefault="00AA44FD" w:rsidP="008022A5">
      <w:pPr>
        <w:spacing w:line="360" w:lineRule="auto"/>
        <w:jc w:val="both"/>
        <w:rPr>
          <w:rFonts w:ascii="Arial" w:hAnsi="Arial" w:cs="Arial"/>
          <w:sz w:val="24"/>
          <w:szCs w:val="24"/>
        </w:rPr>
      </w:pPr>
      <w:r w:rsidRPr="008022A5">
        <w:rPr>
          <w:rFonts w:ascii="Arial" w:hAnsi="Arial" w:cs="Arial"/>
          <w:sz w:val="24"/>
          <w:szCs w:val="24"/>
        </w:rPr>
        <w:t xml:space="preserve">A partir de 1997 hasta la actualidad, presenta una reevaluación crítica de los preceptos establecidos en la Constitución Nacional en medio de un panorama de guerra generalizada, donde el mayor porcentaje de víctimas - en todos los escenarios de la crisis - corresponde a la población juvenil; en particular, se señala que a 12 años de expedición de la nueva Carta, es visible la incapacidad del sistema político colombiano para abrir nuevos espacios de decisión y ampliar el conocimiento del ciudadano corriente de las posibilidades de la acción y transformación social, </w:t>
      </w:r>
      <w:sdt>
        <w:sdtPr>
          <w:rPr>
            <w:rFonts w:ascii="Arial" w:hAnsi="Arial" w:cs="Arial"/>
            <w:sz w:val="24"/>
            <w:szCs w:val="24"/>
          </w:rPr>
          <w:id w:val="-102034919"/>
          <w:citation/>
        </w:sdtPr>
        <w:sdtEndPr/>
        <w:sdtContent>
          <w:r w:rsidRPr="008022A5">
            <w:rPr>
              <w:rFonts w:ascii="Arial" w:hAnsi="Arial" w:cs="Arial"/>
              <w:sz w:val="24"/>
              <w:szCs w:val="24"/>
            </w:rPr>
            <w:fldChar w:fldCharType="begin"/>
          </w:r>
          <w:r w:rsidRPr="008022A5">
            <w:rPr>
              <w:rFonts w:ascii="Arial" w:hAnsi="Arial" w:cs="Arial"/>
              <w:sz w:val="24"/>
              <w:szCs w:val="24"/>
            </w:rPr>
            <w:instrText xml:space="preserve"> CITATION Cel012 \l 9226 </w:instrText>
          </w:r>
          <w:r w:rsidRPr="008022A5">
            <w:rPr>
              <w:rFonts w:ascii="Arial" w:hAnsi="Arial" w:cs="Arial"/>
              <w:sz w:val="24"/>
              <w:szCs w:val="24"/>
            </w:rPr>
            <w:fldChar w:fldCharType="separate"/>
          </w:r>
          <w:r w:rsidR="001F5F0D">
            <w:rPr>
              <w:rFonts w:ascii="Arial" w:hAnsi="Arial" w:cs="Arial"/>
              <w:b/>
              <w:bCs/>
              <w:noProof/>
              <w:sz w:val="24"/>
              <w:szCs w:val="24"/>
              <w:lang w:val="es-ES"/>
            </w:rPr>
            <w:t>Fuente especificada no válida.</w:t>
          </w:r>
          <w:r w:rsidRPr="008022A5">
            <w:rPr>
              <w:rFonts w:ascii="Arial" w:hAnsi="Arial" w:cs="Arial"/>
              <w:sz w:val="24"/>
              <w:szCs w:val="24"/>
            </w:rPr>
            <w:fldChar w:fldCharType="end"/>
          </w:r>
        </w:sdtContent>
      </w:sdt>
    </w:p>
    <w:p w:rsidR="00AA44FD" w:rsidRPr="008022A5" w:rsidRDefault="00AA44FD" w:rsidP="008022A5">
      <w:pPr>
        <w:spacing w:line="360" w:lineRule="auto"/>
        <w:jc w:val="both"/>
        <w:rPr>
          <w:rFonts w:ascii="Arial" w:hAnsi="Arial" w:cs="Arial"/>
          <w:noProof/>
          <w:sz w:val="24"/>
          <w:szCs w:val="24"/>
        </w:rPr>
      </w:pPr>
      <w:r w:rsidRPr="008022A5">
        <w:rPr>
          <w:rFonts w:ascii="Arial" w:hAnsi="Arial" w:cs="Arial"/>
          <w:noProof/>
          <w:sz w:val="24"/>
          <w:szCs w:val="24"/>
        </w:rPr>
        <w:lastRenderedPageBreak/>
        <w:t>A partir de esto podemos entender que la identidad del joven se crea a partir de su propio colectivo, familia, amigos, organizaciones, colegio, etc. A partir de esa identidad intervenimos es diferentes escenarios que nos permiten crear, fortalecer o formar nuestra propia identidad.</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 xml:space="preserve">Si hablamos de </w:t>
      </w:r>
      <w:r w:rsidRPr="008022A5">
        <w:rPr>
          <w:rFonts w:ascii="Arial" w:hAnsi="Arial" w:cs="Arial"/>
          <w:b/>
          <w:bCs/>
          <w:i/>
          <w:iCs/>
          <w:sz w:val="24"/>
          <w:szCs w:val="24"/>
        </w:rPr>
        <w:t>género</w:t>
      </w:r>
      <w:r w:rsidRPr="008022A5">
        <w:rPr>
          <w:rFonts w:ascii="Arial" w:hAnsi="Arial" w:cs="Arial"/>
          <w:sz w:val="24"/>
          <w:szCs w:val="24"/>
        </w:rPr>
        <w:t>, éste es un pilar fundamental para la construcción de identidad en cada ser humano, en cada individuo En términos generales, los primeros pasos en el estudio de la juventud estuvieron permeados por una perspectiva socio-antropológica que encontró su basamento principal en la investigación, para entonces ya ampliamente desarrollada, en torno a las identidades sociales-culturales, la configuración simbólica del «ser joven» como alteridad, sobre todo en contextos urbanos y populares. En tal sentido, el tema de investigación de lo juvenil fue determinado, de forma importante, por ciertas y muy trascendentes discusiones teóricas que pudieran solventar este campo de estudio, y también por la existencia de metodologías cualitativas, sobre todo de carácter antropológico, que permitían mejores aproximaciones a las subjetividades y la configuración de sentidos y significados que las y los jóvenes configuraban sobre su propia condición juvenil, instituyendo con ello el estudio de las denominadas «culturas juveniles».</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 xml:space="preserve">Los estereotipos de género son las características, los rasgos y las cualidades que se otorgan a las personas según su sexo. Estas características se asignan a cada sexo en base a los roles e identidades que socialmente se han venido asignando a los hombres y a las mujeres. Así para </w:t>
      </w:r>
      <w:proofErr w:type="spellStart"/>
      <w:r w:rsidRPr="008022A5">
        <w:rPr>
          <w:rFonts w:ascii="Arial" w:hAnsi="Arial" w:cs="Arial"/>
          <w:sz w:val="24"/>
          <w:szCs w:val="24"/>
        </w:rPr>
        <w:t>Bonder</w:t>
      </w:r>
      <w:proofErr w:type="spellEnd"/>
      <w:r w:rsidRPr="008022A5">
        <w:rPr>
          <w:rFonts w:ascii="Arial" w:hAnsi="Arial" w:cs="Arial"/>
          <w:sz w:val="24"/>
          <w:szCs w:val="24"/>
        </w:rPr>
        <w:t xml:space="preserve"> (1993), los estereotipos de género constituyen las ideas que ha construido una sociedad sobre los comportamientos y los sentimientos que deben tener las personas en relación a su sexo y que son transmitidas de generación en generación. Con el tiempo los estereotipos se naturalizan, es decir, se olvidan que son construcciones sociales y se asumen como verdades absolutas e intemporales respecto a cómo son los hombres y cómo son las mujeres, con lo que se dificulta su cuestionamiento y la deconstrucción del contenido de los roles que están en su base. </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lastRenderedPageBreak/>
        <w:t xml:space="preserve">Aunque sexo y género sean dos términos que se utilizan para categorizar a los seres humanos (Ross, 1987), no se refieren al mismo fenómeno, aunque a veces se utilicen como sinónimos pues, como destaca Fernández (1996), su diferenciación es compleja y en ocasiones, da lugar a confusiones. </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 xml:space="preserve">Así pues, a través de estos estereotipos de género naturalizamos la masculinidad y la feminidad, </w:t>
      </w:r>
      <w:proofErr w:type="spellStart"/>
      <w:r w:rsidRPr="008022A5">
        <w:rPr>
          <w:rFonts w:ascii="Arial" w:hAnsi="Arial" w:cs="Arial"/>
          <w:sz w:val="24"/>
          <w:szCs w:val="24"/>
        </w:rPr>
        <w:t>biologizando</w:t>
      </w:r>
      <w:proofErr w:type="spellEnd"/>
      <w:r w:rsidRPr="008022A5">
        <w:rPr>
          <w:rFonts w:ascii="Arial" w:hAnsi="Arial" w:cs="Arial"/>
          <w:sz w:val="24"/>
          <w:szCs w:val="24"/>
        </w:rPr>
        <w:t xml:space="preserve"> los roles e identidades que socialmente se les han asignado a los hombres y a las mujeres. Los estereotipos se encuentran fuertemente enraizados en la sociedad, marcando y controlando las pautas de comportamiento que se esperan de hombres y mujeres, definiendo los modelos de feminidad y masculinidad, sancionando aquellas conductas que se escapan de los patrones de género admitidos. Éstas tienden a caracterizarse por ser excluyentes al establecer espacios, funciones, responsabilidades opuestas y particulares para hombres y mujeres, pero fundamentalmente por ser discriminatorias, porque lo masculino es considerado siempre superior a lo femenino. Así pues, los estereotipos distorsionan la realidad y se han utilizado para justificar y legitimar las situaciones de desigualdad y de dependencia que las mujeres han vivido con respecto a los varones en todas las sociedades.</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 xml:space="preserve">En todas las sociedades nos encontramos a lo largo de la historia estereotipos para cada uno de los sexos. En la actualidad, un análisis de dichos estereotipos muestra que, pese al avance dado por las mujeres en todas las esferas de la vida pública, en nuestra sociedad están presentes modelos tradicionales de masculinidad y de feminidad, que favorecen y legitiman relaciones y situaciones de desigualdad entre hombres y mujeres y, en ocasiones, propician conductas de abuso y violencia. Así, por ejemplo, en numerosas investigaciones se constata que, aunque muchas mujeres tengan acceso a ámbitos que les estaban vetados y vayan conquistando cada vez más espacios en la esfera de lo público, sin embargo, no se observa un movimiento recíproco de los hombres por compartir las responsabilidades domésticas y privadas (Aguinaga </w:t>
      </w:r>
      <w:proofErr w:type="spellStart"/>
      <w:r w:rsidRPr="008022A5">
        <w:rPr>
          <w:rFonts w:ascii="Arial" w:hAnsi="Arial" w:cs="Arial"/>
          <w:sz w:val="24"/>
          <w:szCs w:val="24"/>
        </w:rPr>
        <w:t>Roustan</w:t>
      </w:r>
      <w:proofErr w:type="spellEnd"/>
      <w:r w:rsidRPr="008022A5">
        <w:rPr>
          <w:rFonts w:ascii="Arial" w:hAnsi="Arial" w:cs="Arial"/>
          <w:sz w:val="24"/>
          <w:szCs w:val="24"/>
        </w:rPr>
        <w:t xml:space="preserve">, 1999; Larrañaga, Arregui y </w:t>
      </w:r>
      <w:proofErr w:type="spellStart"/>
      <w:r w:rsidRPr="008022A5">
        <w:rPr>
          <w:rFonts w:ascii="Arial" w:hAnsi="Arial" w:cs="Arial"/>
          <w:sz w:val="24"/>
          <w:szCs w:val="24"/>
        </w:rPr>
        <w:t>Arpal</w:t>
      </w:r>
      <w:proofErr w:type="spellEnd"/>
      <w:r w:rsidRPr="008022A5">
        <w:rPr>
          <w:rFonts w:ascii="Arial" w:hAnsi="Arial" w:cs="Arial"/>
          <w:sz w:val="24"/>
          <w:szCs w:val="24"/>
        </w:rPr>
        <w:t xml:space="preserve">, 2004; Consejo Económico y Social, 2004, </w:t>
      </w:r>
      <w:proofErr w:type="spellStart"/>
      <w:r w:rsidRPr="008022A5">
        <w:rPr>
          <w:rFonts w:ascii="Arial" w:hAnsi="Arial" w:cs="Arial"/>
          <w:sz w:val="24"/>
          <w:szCs w:val="24"/>
        </w:rPr>
        <w:t>Artazcoz</w:t>
      </w:r>
      <w:proofErr w:type="spellEnd"/>
      <w:r w:rsidRPr="008022A5">
        <w:rPr>
          <w:rFonts w:ascii="Arial" w:hAnsi="Arial" w:cs="Arial"/>
          <w:sz w:val="24"/>
          <w:szCs w:val="24"/>
        </w:rPr>
        <w:t xml:space="preserve">, </w:t>
      </w:r>
      <w:proofErr w:type="spellStart"/>
      <w:r w:rsidRPr="008022A5">
        <w:rPr>
          <w:rFonts w:ascii="Arial" w:hAnsi="Arial" w:cs="Arial"/>
          <w:sz w:val="24"/>
          <w:szCs w:val="24"/>
        </w:rPr>
        <w:t>Escribá</w:t>
      </w:r>
      <w:proofErr w:type="spellEnd"/>
      <w:r w:rsidRPr="008022A5">
        <w:rPr>
          <w:rFonts w:ascii="Arial" w:hAnsi="Arial" w:cs="Arial"/>
          <w:sz w:val="24"/>
          <w:szCs w:val="24"/>
        </w:rPr>
        <w:t>-Argüir y Cortés, 2004).</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lastRenderedPageBreak/>
        <w:t>Este carácter inconsciente favorece que los estereotipos se naturalicen, es decir se asuman y se vivan como verdades absolutas y se olvide y no se reconozca su carácter de construcciones sociales. De ahí que la influencia de los estereotipos en el comportamiento social humano sea considerable. El poderoso componente inconsciente de los estereotipos, así como la importante función de normalización de los comportamientos que generan, ayudan a explicar por qué son tan difíciles de cambiar, aun cuando las condiciones sociales que parecen originarlos y mantenerlos sufran cambios importantes. En todas las sociedades nos encontramos a lo largo de la historia estereotipos para cada uno de los sexos.</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En la actualidad, un análisis de dichos estereotipos muestra que, pese al avance dado por las mujeres en todas las esferas de la vida pública, en nuestra sociedad están presentes modelos tradicionales de masculinidad y de feminidad, que favorecen y legitiman relaciones y situaciones de desigualdad entre hombres y mujeres y, en ocasiones, propician conductas de abuso y violencia. Al mismo tiempo, diversos trabajos han puesto de manifiesto que los estereotipos en torno a lo que es ser un hombre de verdad y una buena chica están en la base de experiencias negativas de violencia y abuso en las relaciones afectivas de adolescentes y jóvenes. Así, a lo largo de la investigación realizada, Violencia de género en las relaciones de pareja de adolescentes y jóvenes de Bilbao, trabajo subvencionado por el Ayuntamiento de Bilbao, se ha probado que los diversos estereotipos de género a los cuales los/as jóvenes y adolescentes tratan de adaptar sus vivencias afectivas y sexuales están atravesados por fuertes marcas de género, es decir, responden a patrones sociales de masculinidad y feminidad que implican relaciones de desigualdad social y sexual en las que los varones siguen poseyendo la posición hegemónica.</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 xml:space="preserve">Por «igualdad de género» se entiende la existencia de una igualdad de oportunidades y de derechos entre las mujeres y los hombres en las esferas privada y pública que les brinde y garantice la posibilidad de realizar la vida que deseen. Actualmente, se reconoce a nivel internacional que la igualdad de género es una pieza clave del desarrollo sostenible. Durante los últimos cincuenta años </w:t>
      </w:r>
      <w:r w:rsidRPr="008022A5">
        <w:rPr>
          <w:rFonts w:ascii="Arial" w:hAnsi="Arial" w:cs="Arial"/>
          <w:sz w:val="24"/>
          <w:szCs w:val="24"/>
        </w:rPr>
        <w:lastRenderedPageBreak/>
        <w:t>los gobiernos y las organizaciones de la sociedad civil han desplegado esfuerzos concertados a fin de formular y aplicar políticas capaces de crear un «terreno de juego» más justo y equilibrado para las mujeres y los hombres teniendo en cuenta los aspectos específicos de cada sexo y abordando los principales obstáculos para la consecución de la igualdad de género. Sin embargo, en ningún país la igualdad de género se ha convertido en la norma y aún quedan importantes disparidades por subsanar.</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Por lo general los progresos en materia de igualdad de género se evalúan analizando medidas de resultados clave, como el porcentaje de acceso en pie de igualdad a los recursos y las oportunidades y a su distribución. Esa imagen empírica de la situación en materia de igualdad de género es importante para entender su relación con el desarrollo, puesto que la capacidad de las mujeres y los hombres de participar en pie de igualdad en la vida social, cultural, política y económica garantiza que tanto las políticas públicas como los valores, las normas y las prácticas culturales reflejen los intereses y experiencias de ambos sexos y los tengan en cuenta.</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 xml:space="preserve">Como nos recuerdan Hare – </w:t>
      </w:r>
      <w:proofErr w:type="spellStart"/>
      <w:r w:rsidRPr="008022A5">
        <w:rPr>
          <w:rFonts w:ascii="Arial" w:hAnsi="Arial" w:cs="Arial"/>
          <w:sz w:val="24"/>
          <w:szCs w:val="24"/>
        </w:rPr>
        <w:t>Mustin</w:t>
      </w:r>
      <w:proofErr w:type="spellEnd"/>
      <w:r w:rsidRPr="008022A5">
        <w:rPr>
          <w:rFonts w:ascii="Arial" w:hAnsi="Arial" w:cs="Arial"/>
          <w:sz w:val="24"/>
          <w:szCs w:val="24"/>
        </w:rPr>
        <w:t xml:space="preserve"> y </w:t>
      </w:r>
      <w:proofErr w:type="spellStart"/>
      <w:r w:rsidRPr="008022A5">
        <w:rPr>
          <w:rFonts w:ascii="Arial" w:hAnsi="Arial" w:cs="Arial"/>
          <w:sz w:val="24"/>
          <w:szCs w:val="24"/>
        </w:rPr>
        <w:t>Marececk</w:t>
      </w:r>
      <w:proofErr w:type="spellEnd"/>
      <w:r w:rsidRPr="008022A5">
        <w:rPr>
          <w:rFonts w:ascii="Arial" w:hAnsi="Arial" w:cs="Arial"/>
          <w:sz w:val="24"/>
          <w:szCs w:val="24"/>
        </w:rPr>
        <w:t xml:space="preserve"> (1994), el lenguaje es la clave del significado atribuido y es a su través que podemos llegar a descubrir y comprender ideas, valores, significados al fin. En cierto modo el sexo ha sido construido como una diferencia y el género ha devenid un fenómeno sustentado en lo simbólico y la comunicación, definiendo ese espacio que no abarcaba suficientemente el sexo y que va más allá de las meras diferencias biológicas. </w:t>
      </w:r>
    </w:p>
    <w:p w:rsidR="00AA66C9" w:rsidRPr="008022A5" w:rsidRDefault="00AA66C9" w:rsidP="008022A5">
      <w:pPr>
        <w:spacing w:line="360" w:lineRule="auto"/>
        <w:jc w:val="both"/>
        <w:rPr>
          <w:rFonts w:ascii="Arial" w:hAnsi="Arial" w:cs="Arial"/>
          <w:b/>
          <w:sz w:val="24"/>
          <w:szCs w:val="24"/>
        </w:rPr>
      </w:pPr>
      <w:r w:rsidRPr="008022A5">
        <w:rPr>
          <w:rFonts w:ascii="Arial" w:hAnsi="Arial" w:cs="Arial"/>
          <w:b/>
          <w:sz w:val="24"/>
          <w:szCs w:val="24"/>
        </w:rPr>
        <w:t xml:space="preserve">Jóvenes y participación </w:t>
      </w:r>
    </w:p>
    <w:p w:rsidR="00AA66C9" w:rsidRPr="008022A5" w:rsidRDefault="00AA66C9" w:rsidP="008022A5">
      <w:pPr>
        <w:spacing w:line="360" w:lineRule="auto"/>
        <w:jc w:val="both"/>
        <w:rPr>
          <w:rFonts w:ascii="Arial" w:hAnsi="Arial" w:cs="Arial"/>
          <w:sz w:val="24"/>
          <w:szCs w:val="24"/>
        </w:rPr>
      </w:pPr>
      <w:bookmarkStart w:id="7" w:name="_heading=h.1tthawy8yi90"/>
      <w:bookmarkEnd w:id="7"/>
      <w:r w:rsidRPr="008022A5">
        <w:rPr>
          <w:rFonts w:ascii="Arial" w:hAnsi="Arial" w:cs="Arial"/>
          <w:sz w:val="24"/>
          <w:szCs w:val="24"/>
        </w:rPr>
        <w:t xml:space="preserve">Ser joven va más allá de la edad y el físico, implica una manera de pensar, de actuar, de construir un significado en la sociedad por medio de la participación, de la escucha, de la palabra. </w:t>
      </w:r>
    </w:p>
    <w:p w:rsidR="00AA66C9" w:rsidRPr="008022A5" w:rsidRDefault="00AA66C9" w:rsidP="008022A5">
      <w:pPr>
        <w:spacing w:line="360" w:lineRule="auto"/>
        <w:jc w:val="both"/>
        <w:rPr>
          <w:rFonts w:ascii="Arial" w:hAnsi="Arial" w:cs="Arial"/>
          <w:sz w:val="24"/>
          <w:szCs w:val="24"/>
        </w:rPr>
      </w:pPr>
      <w:r w:rsidRPr="008022A5">
        <w:rPr>
          <w:rFonts w:ascii="Arial" w:hAnsi="Arial" w:cs="Arial"/>
          <w:sz w:val="24"/>
          <w:szCs w:val="24"/>
        </w:rPr>
        <w:t xml:space="preserve">Los jóvenes son el presente de nuestra sociedad en el país y es por esto que todo tipo de sentido de pertenencia es una oportunidad para la participación. El sentido de pertenencia es la simpatía entre varios individuos y el escenario en el que se </w:t>
      </w:r>
      <w:r w:rsidRPr="008022A5">
        <w:rPr>
          <w:rFonts w:ascii="Arial" w:hAnsi="Arial" w:cs="Arial"/>
          <w:sz w:val="24"/>
          <w:szCs w:val="24"/>
        </w:rPr>
        <w:lastRenderedPageBreak/>
        <w:t>encuentren, si el joven no se siente cómodo no se preocupará por mejorar el entorno en el que se encuentra, pero por otro lado si hay algo que lo motiva o anima a lograr un cambio, lo hará. La pregunta es, ¿Qué significa que un joven participe en una comunidad?</w:t>
      </w:r>
    </w:p>
    <w:p w:rsidR="00AA66C9" w:rsidRPr="008022A5" w:rsidRDefault="00AA66C9" w:rsidP="008022A5">
      <w:pPr>
        <w:spacing w:line="360" w:lineRule="auto"/>
        <w:jc w:val="both"/>
        <w:rPr>
          <w:rFonts w:ascii="Arial" w:hAnsi="Arial" w:cs="Arial"/>
          <w:sz w:val="24"/>
          <w:szCs w:val="24"/>
        </w:rPr>
      </w:pPr>
      <w:bookmarkStart w:id="8" w:name="_heading=h.h888q3px9lmm"/>
      <w:bookmarkEnd w:id="8"/>
      <w:r w:rsidRPr="008022A5">
        <w:rPr>
          <w:rFonts w:ascii="Arial" w:hAnsi="Arial" w:cs="Arial"/>
          <w:sz w:val="24"/>
          <w:szCs w:val="24"/>
        </w:rPr>
        <w:t xml:space="preserve">Significa que podrá aportar ideas y/o sugerencias desde su punto de vista y perspectiva juvenil, se involucrarán con otros actores e intercambiarán formas de pensar y actuar en pro a un mismo fin, generarán espacios de convergencia, discusión, intercambio de ideas y sobretodo se fomenta el compromiso por parte de toda la comunidad, al ver que son los jóvenes los que llevan la vocería con el fin de obtener un beneficio colectivo. </w:t>
      </w:r>
    </w:p>
    <w:p w:rsidR="00AA66C9" w:rsidRPr="008022A5" w:rsidRDefault="00AA66C9" w:rsidP="008022A5">
      <w:pPr>
        <w:spacing w:line="360" w:lineRule="auto"/>
        <w:jc w:val="both"/>
        <w:rPr>
          <w:rFonts w:ascii="Arial" w:hAnsi="Arial" w:cs="Arial"/>
          <w:sz w:val="24"/>
          <w:szCs w:val="24"/>
          <w:lang w:eastAsia="es-CO"/>
        </w:rPr>
      </w:pPr>
      <w:bookmarkStart w:id="9" w:name="_heading=h.om6iu34mqe91"/>
      <w:bookmarkEnd w:id="9"/>
      <w:r w:rsidRPr="008022A5">
        <w:rPr>
          <w:rFonts w:ascii="Arial" w:hAnsi="Arial" w:cs="Arial"/>
          <w:sz w:val="24"/>
          <w:szCs w:val="24"/>
          <w:lang w:eastAsia="es-CO"/>
        </w:rPr>
        <w:t xml:space="preserve">Según Giménez </w:t>
      </w:r>
      <w:r w:rsidRPr="008022A5">
        <w:rPr>
          <w:rFonts w:ascii="Arial" w:hAnsi="Arial" w:cs="Arial"/>
          <w:i/>
          <w:sz w:val="24"/>
          <w:szCs w:val="24"/>
          <w:lang w:eastAsia="es-CO"/>
        </w:rPr>
        <w:t xml:space="preserve">“La participación es un proceso, un derecho, una necesidad que entrelaza a los sujetos y a los grupos; la participación de alguien en algo, relaciona a ese uno con los otros también involucrados” </w:t>
      </w:r>
      <w:sdt>
        <w:sdtPr>
          <w:rPr>
            <w:rFonts w:ascii="Arial" w:hAnsi="Arial" w:cs="Arial"/>
            <w:i/>
            <w:sz w:val="24"/>
            <w:szCs w:val="24"/>
            <w:lang w:eastAsia="es-CO"/>
          </w:rPr>
          <w:id w:val="-703251186"/>
          <w:citation/>
        </w:sdtPr>
        <w:sdtEndPr/>
        <w:sdtContent>
          <w:r w:rsidRPr="008022A5">
            <w:rPr>
              <w:rFonts w:ascii="Arial" w:hAnsi="Arial" w:cs="Arial"/>
              <w:i/>
              <w:sz w:val="24"/>
              <w:szCs w:val="24"/>
              <w:lang w:eastAsia="es-CO"/>
            </w:rPr>
            <w:fldChar w:fldCharType="begin"/>
          </w:r>
          <w:r w:rsidRPr="008022A5">
            <w:rPr>
              <w:rFonts w:ascii="Arial" w:hAnsi="Arial" w:cs="Arial"/>
              <w:i/>
              <w:sz w:val="24"/>
              <w:szCs w:val="24"/>
              <w:lang w:eastAsia="es-CO"/>
            </w:rPr>
            <w:instrText xml:space="preserve">CITATION Gim003 \n  \t  \l 9226 </w:instrText>
          </w:r>
          <w:r w:rsidRPr="008022A5">
            <w:rPr>
              <w:rFonts w:ascii="Arial" w:hAnsi="Arial" w:cs="Arial"/>
              <w:i/>
              <w:sz w:val="24"/>
              <w:szCs w:val="24"/>
              <w:lang w:eastAsia="es-CO"/>
            </w:rPr>
            <w:fldChar w:fldCharType="separate"/>
          </w:r>
          <w:r w:rsidR="001F5F0D" w:rsidRPr="001F5F0D">
            <w:rPr>
              <w:rFonts w:ascii="Arial" w:hAnsi="Arial" w:cs="Arial"/>
              <w:noProof/>
              <w:sz w:val="24"/>
              <w:szCs w:val="24"/>
              <w:lang w:eastAsia="es-CO"/>
            </w:rPr>
            <w:t>(2000)</w:t>
          </w:r>
          <w:r w:rsidRPr="008022A5">
            <w:rPr>
              <w:rFonts w:ascii="Arial" w:hAnsi="Arial" w:cs="Arial"/>
              <w:i/>
              <w:sz w:val="24"/>
              <w:szCs w:val="24"/>
              <w:lang w:eastAsia="es-CO"/>
            </w:rPr>
            <w:fldChar w:fldCharType="end"/>
          </w:r>
        </w:sdtContent>
      </w:sdt>
      <w:r w:rsidRPr="008022A5">
        <w:rPr>
          <w:rFonts w:ascii="Arial" w:hAnsi="Arial" w:cs="Arial"/>
          <w:i/>
          <w:sz w:val="24"/>
          <w:szCs w:val="24"/>
          <w:lang w:eastAsia="es-CO"/>
        </w:rPr>
        <w:t>.</w:t>
      </w:r>
      <w:r w:rsidRPr="008022A5">
        <w:rPr>
          <w:rFonts w:ascii="Arial" w:hAnsi="Arial" w:cs="Arial"/>
          <w:sz w:val="24"/>
          <w:szCs w:val="24"/>
          <w:lang w:eastAsia="es-CO"/>
        </w:rPr>
        <w:t xml:space="preserve">  En la actualidad, la sociedad ha tenido un fuerte proceso de formar a  jóvenes participativos, que desean y/o necesitan involucrarse en algo. Se ha evidenciado que desde unos años para acá se han abierto diferentes espacios en los que jóvenes, chicos y adultos pueden desarrollar cada una de sus habilidades, gustos e intereses.</w:t>
      </w:r>
    </w:p>
    <w:p w:rsidR="00AA66C9" w:rsidRPr="008022A5" w:rsidRDefault="00AA66C9" w:rsidP="008022A5">
      <w:pPr>
        <w:spacing w:line="360" w:lineRule="auto"/>
        <w:jc w:val="both"/>
        <w:rPr>
          <w:rFonts w:ascii="Arial" w:hAnsi="Arial" w:cs="Arial"/>
          <w:sz w:val="24"/>
          <w:szCs w:val="24"/>
          <w:lang w:eastAsia="es-CO"/>
        </w:rPr>
      </w:pPr>
      <w:r w:rsidRPr="008022A5">
        <w:rPr>
          <w:rFonts w:ascii="Arial" w:hAnsi="Arial" w:cs="Arial"/>
          <w:sz w:val="24"/>
          <w:szCs w:val="24"/>
          <w:lang w:eastAsia="es-CO"/>
        </w:rPr>
        <w:t>Organizaciones sociales, ambientales, académicas, grupos de lectura, de baile son los principales factores en los que los jóvenes participan, ya sea por moda, gusto o por hacer algo el joven de la actualidad se ha caracterizado por hacerse notar. A partir de grupos organizados como los anteriores así como los no organizados como marchas, fiestas, tomar café, cantar en el parque han sido pretextos o métodos de la juventud para hacerse notar o contribuir a la sociedad a partir de su participación.</w:t>
      </w:r>
    </w:p>
    <w:p w:rsidR="00AA66C9" w:rsidRPr="008022A5" w:rsidRDefault="00AA66C9" w:rsidP="008022A5">
      <w:pPr>
        <w:spacing w:line="360" w:lineRule="auto"/>
        <w:jc w:val="both"/>
        <w:rPr>
          <w:rFonts w:ascii="Arial" w:hAnsi="Arial" w:cs="Arial"/>
          <w:sz w:val="24"/>
          <w:szCs w:val="24"/>
          <w:lang w:eastAsia="es-CO"/>
        </w:rPr>
      </w:pPr>
      <w:r w:rsidRPr="008022A5">
        <w:rPr>
          <w:rFonts w:ascii="Arial" w:hAnsi="Arial" w:cs="Arial"/>
          <w:sz w:val="24"/>
          <w:szCs w:val="24"/>
          <w:lang w:eastAsia="es-CO"/>
        </w:rPr>
        <w:t xml:space="preserve">Otro concepto que tomamos en cuenta sobre la participación es el desarrollo de Paulo Freire:   </w:t>
      </w:r>
    </w:p>
    <w:p w:rsidR="00AA66C9" w:rsidRPr="008022A5" w:rsidRDefault="00AA66C9" w:rsidP="008022A5">
      <w:pPr>
        <w:spacing w:line="360" w:lineRule="auto"/>
        <w:jc w:val="both"/>
        <w:rPr>
          <w:rFonts w:ascii="Arial" w:hAnsi="Arial" w:cs="Arial"/>
          <w:i/>
          <w:sz w:val="24"/>
          <w:szCs w:val="24"/>
          <w:lang w:eastAsia="es-CO"/>
        </w:rPr>
      </w:pPr>
      <w:r w:rsidRPr="008022A5">
        <w:rPr>
          <w:rFonts w:ascii="Arial" w:hAnsi="Arial" w:cs="Arial"/>
          <w:i/>
          <w:sz w:val="24"/>
          <w:szCs w:val="24"/>
          <w:lang w:eastAsia="es-CO"/>
        </w:rPr>
        <w:t xml:space="preserve">"La primera observación que hay que hacer es que la participación, en cuanto ejercicio de tener voz, de intervenir, de decidir en ciertos niveles de poder, en cuanto derecho de ciudadanía se encuentra en relación directa, necesaria, con la </w:t>
      </w:r>
      <w:r w:rsidRPr="008022A5">
        <w:rPr>
          <w:rFonts w:ascii="Arial" w:hAnsi="Arial" w:cs="Arial"/>
          <w:i/>
          <w:sz w:val="24"/>
          <w:szCs w:val="24"/>
          <w:lang w:eastAsia="es-CO"/>
        </w:rPr>
        <w:lastRenderedPageBreak/>
        <w:t>práctica educativa progresista. Si los educadores y las educadoras que lo realizan son coherentes con su discurso".</w:t>
      </w:r>
    </w:p>
    <w:p w:rsidR="00AA66C9" w:rsidRPr="008022A5" w:rsidRDefault="00AA66C9" w:rsidP="008022A5">
      <w:pPr>
        <w:spacing w:line="360" w:lineRule="auto"/>
        <w:jc w:val="both"/>
        <w:rPr>
          <w:rFonts w:ascii="Arial" w:hAnsi="Arial" w:cs="Arial"/>
          <w:sz w:val="24"/>
          <w:szCs w:val="24"/>
          <w:lang w:eastAsia="es-CO"/>
        </w:rPr>
      </w:pPr>
      <w:r w:rsidRPr="008022A5">
        <w:rPr>
          <w:rFonts w:ascii="Arial" w:hAnsi="Arial" w:cs="Arial"/>
          <w:sz w:val="24"/>
          <w:szCs w:val="24"/>
          <w:lang w:eastAsia="es-CO"/>
        </w:rPr>
        <w:t>La voz, el discurso, etc. son métodos que la juventud utiliza muy a menudo. En un salón de clase, en casa, un debate, un escenario político, etc. En cada uno de estos momentos el joven hace uso de su voz, de su derecho a expresarse. Podemos decir que su boca es el arma más grande con la cuentan los jóvenes en la actualidad, ya que quien más dominio del lenguaje e informado esté es quien va a tener una manada de jóvenes siguiendo su mayor método de participación.</w:t>
      </w:r>
    </w:p>
    <w:p w:rsidR="00AA66C9" w:rsidRPr="008022A5" w:rsidRDefault="00AA66C9" w:rsidP="008022A5">
      <w:pPr>
        <w:spacing w:line="360" w:lineRule="auto"/>
        <w:jc w:val="both"/>
        <w:rPr>
          <w:rFonts w:ascii="Arial" w:hAnsi="Arial" w:cs="Arial"/>
          <w:sz w:val="24"/>
          <w:szCs w:val="24"/>
        </w:rPr>
      </w:pPr>
    </w:p>
    <w:p w:rsidR="008644EB" w:rsidRPr="008022A5" w:rsidRDefault="008644EB" w:rsidP="008022A5">
      <w:pPr>
        <w:spacing w:line="360" w:lineRule="auto"/>
        <w:jc w:val="both"/>
        <w:rPr>
          <w:rFonts w:ascii="Arial" w:hAnsi="Arial" w:cs="Arial"/>
          <w:b/>
          <w:sz w:val="24"/>
          <w:szCs w:val="24"/>
        </w:rPr>
      </w:pPr>
      <w:r w:rsidRPr="008022A5">
        <w:rPr>
          <w:rFonts w:ascii="Arial" w:hAnsi="Arial" w:cs="Arial"/>
          <w:b/>
          <w:sz w:val="24"/>
          <w:szCs w:val="24"/>
        </w:rPr>
        <w:t>COMUNICACIÓN</w:t>
      </w:r>
    </w:p>
    <w:p w:rsidR="008644EB" w:rsidRPr="008022A5" w:rsidRDefault="008644EB" w:rsidP="008022A5">
      <w:pPr>
        <w:spacing w:line="360" w:lineRule="auto"/>
        <w:jc w:val="both"/>
        <w:rPr>
          <w:rFonts w:ascii="Arial" w:hAnsi="Arial" w:cs="Arial"/>
          <w:sz w:val="24"/>
          <w:szCs w:val="24"/>
        </w:rPr>
      </w:pPr>
      <w:r w:rsidRPr="008022A5">
        <w:rPr>
          <w:rFonts w:ascii="Arial" w:hAnsi="Arial" w:cs="Arial"/>
          <w:sz w:val="24"/>
          <w:szCs w:val="24"/>
        </w:rPr>
        <w:t>La comunicación es de vital importancia como una categoría transversal que atraviesa cada una de las categorías anteriores y que tiene un poder gigantesco frente al desarrollo de las sociedades. Para Antonio Pasquali (1978) “La comunicación aparece en el instante mismo en que la estructura social comienza a configurarse donde no hay comunicación no puede formarse ninguna estructura social” (Pasquali, 1978, p. 43).</w:t>
      </w:r>
    </w:p>
    <w:p w:rsidR="00E72FF0" w:rsidRPr="008022A5" w:rsidRDefault="008644EB" w:rsidP="008022A5">
      <w:pPr>
        <w:spacing w:line="360" w:lineRule="auto"/>
        <w:jc w:val="both"/>
        <w:rPr>
          <w:rFonts w:ascii="Arial" w:hAnsi="Arial" w:cs="Arial"/>
          <w:sz w:val="24"/>
          <w:szCs w:val="24"/>
        </w:rPr>
      </w:pPr>
      <w:r w:rsidRPr="008022A5">
        <w:rPr>
          <w:rFonts w:ascii="Arial" w:hAnsi="Arial" w:cs="Arial"/>
          <w:sz w:val="24"/>
          <w:szCs w:val="24"/>
        </w:rPr>
        <w:t xml:space="preserve">De igual manera, Watzlawick (2002) menciona que “todo comunica” y la comunicación pasa por 5 axiomas que son necesarios para la construcción de una interacción social efectiva. El primer axioma plantea la imposibilidad de no comunicar y es por esto que si hablamos de identidad juvenil como una construcción social no es posible no hablar de la comunicación. </w:t>
      </w:r>
    </w:p>
    <w:p w:rsidR="008644EB" w:rsidRPr="008022A5" w:rsidRDefault="008644EB" w:rsidP="008022A5">
      <w:pPr>
        <w:spacing w:line="360" w:lineRule="auto"/>
        <w:jc w:val="both"/>
        <w:rPr>
          <w:rFonts w:ascii="Arial" w:hAnsi="Arial" w:cs="Arial"/>
          <w:sz w:val="24"/>
          <w:szCs w:val="24"/>
        </w:rPr>
      </w:pPr>
      <w:r w:rsidRPr="008022A5">
        <w:rPr>
          <w:rFonts w:ascii="Arial" w:hAnsi="Arial" w:cs="Arial"/>
          <w:sz w:val="24"/>
          <w:szCs w:val="24"/>
        </w:rPr>
        <w:t xml:space="preserve">Ahora bien, hay varias teorías que proponen diferentes abordajes para la comunicación y su lugar en la sociedad. Las primeras teorías de comunicación la limitaban a ser la emisión de mensajes que tenían como finalidad ser entregados al receptor de manera vertical. Con el pasar de los años el panorama se amplió  es por ello que actualmente contamos con diferentes nociones de comunicación a nivel global, sin embargo nos centraremos en la comunicación para cambio social. </w:t>
      </w:r>
    </w:p>
    <w:p w:rsidR="008644EB" w:rsidRPr="008022A5" w:rsidRDefault="008644EB" w:rsidP="008022A5">
      <w:pPr>
        <w:spacing w:line="360" w:lineRule="auto"/>
        <w:jc w:val="both"/>
        <w:rPr>
          <w:rFonts w:ascii="Arial" w:hAnsi="Arial" w:cs="Arial"/>
          <w:sz w:val="24"/>
          <w:szCs w:val="24"/>
        </w:rPr>
      </w:pPr>
      <w:r w:rsidRPr="008022A5">
        <w:rPr>
          <w:rFonts w:ascii="Arial" w:hAnsi="Arial" w:cs="Arial"/>
          <w:sz w:val="24"/>
          <w:szCs w:val="24"/>
        </w:rPr>
        <w:t xml:space="preserve">La comunicación para el cambio social es propuesta a partir de entender la comunicación como una herramienta para el cambio de la sociedad es por esto </w:t>
      </w:r>
      <w:r w:rsidRPr="008022A5">
        <w:rPr>
          <w:rFonts w:ascii="Arial" w:hAnsi="Arial" w:cs="Arial"/>
          <w:sz w:val="24"/>
          <w:szCs w:val="24"/>
        </w:rPr>
        <w:lastRenderedPageBreak/>
        <w:t>que se asume como un proceso de diálogo y debate, basado en la tolerancia, el respeto, la equidad, la justicia social y la participación activa de todos (</w:t>
      </w:r>
      <w:proofErr w:type="spellStart"/>
      <w:r w:rsidRPr="008022A5">
        <w:rPr>
          <w:rFonts w:ascii="Arial" w:hAnsi="Arial" w:cs="Arial"/>
          <w:sz w:val="24"/>
          <w:szCs w:val="24"/>
        </w:rPr>
        <w:t>Communication</w:t>
      </w:r>
      <w:proofErr w:type="spellEnd"/>
      <w:r w:rsidRPr="008022A5">
        <w:rPr>
          <w:rFonts w:ascii="Arial" w:hAnsi="Arial" w:cs="Arial"/>
          <w:sz w:val="24"/>
          <w:szCs w:val="24"/>
        </w:rPr>
        <w:t xml:space="preserve"> </w:t>
      </w:r>
      <w:proofErr w:type="spellStart"/>
      <w:r w:rsidRPr="008022A5">
        <w:rPr>
          <w:rFonts w:ascii="Arial" w:hAnsi="Arial" w:cs="Arial"/>
          <w:sz w:val="24"/>
          <w:szCs w:val="24"/>
        </w:rPr>
        <w:t>for</w:t>
      </w:r>
      <w:proofErr w:type="spellEnd"/>
      <w:r w:rsidRPr="008022A5">
        <w:rPr>
          <w:rFonts w:ascii="Arial" w:hAnsi="Arial" w:cs="Arial"/>
          <w:sz w:val="24"/>
          <w:szCs w:val="24"/>
        </w:rPr>
        <w:t xml:space="preserve"> Social </w:t>
      </w:r>
      <w:proofErr w:type="spellStart"/>
      <w:r w:rsidRPr="008022A5">
        <w:rPr>
          <w:rFonts w:ascii="Arial" w:hAnsi="Arial" w:cs="Arial"/>
          <w:sz w:val="24"/>
          <w:szCs w:val="24"/>
        </w:rPr>
        <w:t>Change</w:t>
      </w:r>
      <w:proofErr w:type="spellEnd"/>
      <w:r w:rsidRPr="008022A5">
        <w:rPr>
          <w:rFonts w:ascii="Arial" w:hAnsi="Arial" w:cs="Arial"/>
          <w:sz w:val="24"/>
          <w:szCs w:val="24"/>
        </w:rPr>
        <w:t xml:space="preserve"> </w:t>
      </w:r>
      <w:proofErr w:type="spellStart"/>
      <w:r w:rsidRPr="008022A5">
        <w:rPr>
          <w:rFonts w:ascii="Arial" w:hAnsi="Arial" w:cs="Arial"/>
          <w:sz w:val="24"/>
          <w:szCs w:val="24"/>
        </w:rPr>
        <w:t>Consortium</w:t>
      </w:r>
      <w:proofErr w:type="spellEnd"/>
      <w:r w:rsidRPr="008022A5">
        <w:rPr>
          <w:rFonts w:ascii="Arial" w:hAnsi="Arial" w:cs="Arial"/>
          <w:sz w:val="24"/>
          <w:szCs w:val="24"/>
        </w:rPr>
        <w:t xml:space="preserve">, 2003). </w:t>
      </w:r>
    </w:p>
    <w:p w:rsidR="008644EB" w:rsidRPr="008022A5" w:rsidRDefault="008644EB" w:rsidP="008022A5">
      <w:pPr>
        <w:spacing w:line="360" w:lineRule="auto"/>
        <w:jc w:val="both"/>
        <w:rPr>
          <w:rFonts w:ascii="Arial" w:hAnsi="Arial" w:cs="Arial"/>
          <w:color w:val="000000"/>
          <w:sz w:val="24"/>
          <w:szCs w:val="24"/>
          <w:shd w:val="clear" w:color="auto" w:fill="FFFFFF"/>
        </w:rPr>
      </w:pPr>
      <w:r w:rsidRPr="008022A5">
        <w:rPr>
          <w:rFonts w:ascii="Arial" w:hAnsi="Arial" w:cs="Arial"/>
          <w:sz w:val="24"/>
          <w:szCs w:val="24"/>
        </w:rPr>
        <w:t xml:space="preserve">Según </w:t>
      </w:r>
      <w:r w:rsidRPr="008022A5">
        <w:rPr>
          <w:rFonts w:ascii="Arial" w:hAnsi="Arial" w:cs="Arial"/>
          <w:color w:val="000000"/>
          <w:sz w:val="24"/>
          <w:szCs w:val="24"/>
          <w:shd w:val="clear" w:color="auto" w:fill="FFFFFF"/>
        </w:rPr>
        <w:t xml:space="preserve">Alfonso </w:t>
      </w:r>
      <w:proofErr w:type="spellStart"/>
      <w:r w:rsidRPr="008022A5">
        <w:rPr>
          <w:rFonts w:ascii="Arial" w:hAnsi="Arial" w:cs="Arial"/>
          <w:color w:val="000000"/>
          <w:sz w:val="24"/>
          <w:szCs w:val="24"/>
          <w:shd w:val="clear" w:color="auto" w:fill="FFFFFF"/>
        </w:rPr>
        <w:t>Gumucio-Dagron</w:t>
      </w:r>
      <w:proofErr w:type="spellEnd"/>
      <w:r w:rsidRPr="008022A5">
        <w:rPr>
          <w:rFonts w:ascii="Arial" w:hAnsi="Arial" w:cs="Arial"/>
          <w:color w:val="000000"/>
          <w:sz w:val="24"/>
          <w:szCs w:val="24"/>
          <w:shd w:val="clear" w:color="auto" w:fill="FFFFFF"/>
        </w:rPr>
        <w:t xml:space="preserve"> (2011) este concepto corresponde a diferentes aspectos relacionados con la comunicación alternativa mencionando que “el proceso comunicacional es más importante que los productos. La participación de los actores sociales, que son a su vez comunicadores, se da en el marco de un proceso de crecimiento colectivo anterior a la creación de mensajes o productos” (Gumucio, 2011, p.13).</w:t>
      </w:r>
    </w:p>
    <w:p w:rsidR="008644EB" w:rsidRPr="008022A5" w:rsidRDefault="008644EB" w:rsidP="008022A5">
      <w:pPr>
        <w:spacing w:line="360" w:lineRule="auto"/>
        <w:jc w:val="both"/>
        <w:rPr>
          <w:rFonts w:ascii="Arial" w:hAnsi="Arial" w:cs="Arial"/>
          <w:color w:val="000000"/>
          <w:sz w:val="24"/>
          <w:szCs w:val="24"/>
          <w:shd w:val="clear" w:color="auto" w:fill="FFFFFF"/>
        </w:rPr>
      </w:pPr>
      <w:r w:rsidRPr="008022A5">
        <w:rPr>
          <w:rFonts w:ascii="Arial" w:hAnsi="Arial" w:cs="Arial"/>
          <w:sz w:val="24"/>
          <w:szCs w:val="24"/>
        </w:rPr>
        <w:t>Por otra parte, en cuanto a la comunicación para el desarrollo Gumucio (2011) dice que “</w:t>
      </w:r>
      <w:r w:rsidRPr="008022A5">
        <w:rPr>
          <w:rFonts w:ascii="Arial" w:hAnsi="Arial" w:cs="Arial"/>
          <w:color w:val="000000"/>
          <w:sz w:val="24"/>
          <w:szCs w:val="24"/>
          <w:shd w:val="clear" w:color="auto" w:fill="FFFFFF"/>
        </w:rPr>
        <w:t>la comunicación para el cambio social ha heredado la preocupación por la cultura y por las tradiciones comunitarias, el respeto hacia el conocimiento local, el diálogo horizontal entre los expertos del desarrollo y los sujetos del desarrollo.” (p.13)</w:t>
      </w:r>
    </w:p>
    <w:p w:rsidR="008644EB" w:rsidRPr="008022A5" w:rsidRDefault="008644EB" w:rsidP="008022A5">
      <w:pPr>
        <w:spacing w:line="360" w:lineRule="auto"/>
        <w:jc w:val="both"/>
        <w:rPr>
          <w:rFonts w:ascii="Arial" w:hAnsi="Arial" w:cs="Arial"/>
          <w:color w:val="000000"/>
          <w:sz w:val="24"/>
          <w:szCs w:val="24"/>
          <w:shd w:val="clear" w:color="auto" w:fill="FFFFFF"/>
        </w:rPr>
      </w:pPr>
      <w:r w:rsidRPr="008022A5">
        <w:rPr>
          <w:rFonts w:ascii="Arial" w:hAnsi="Arial" w:cs="Arial"/>
          <w:color w:val="000000"/>
          <w:sz w:val="24"/>
          <w:szCs w:val="24"/>
          <w:shd w:val="clear" w:color="auto" w:fill="FFFFFF"/>
        </w:rPr>
        <w:t>Es por esto que hemos decidido desde la investigación trabajar con esta noción de comunicación en donde hay cinco pilares indiscutibles para un efectivo desarrollo de la misma y de los procesos de comunicación para el cambio social:</w:t>
      </w:r>
    </w:p>
    <w:p w:rsidR="008644EB" w:rsidRPr="008022A5" w:rsidRDefault="008644EB" w:rsidP="008022A5">
      <w:pPr>
        <w:pStyle w:val="Prrafodelista"/>
        <w:numPr>
          <w:ilvl w:val="0"/>
          <w:numId w:val="2"/>
        </w:numPr>
        <w:spacing w:line="360" w:lineRule="auto"/>
        <w:jc w:val="both"/>
        <w:rPr>
          <w:rFonts w:ascii="Arial" w:hAnsi="Arial" w:cs="Arial"/>
          <w:sz w:val="24"/>
          <w:szCs w:val="24"/>
        </w:rPr>
      </w:pPr>
      <w:r w:rsidRPr="008022A5">
        <w:rPr>
          <w:rFonts w:ascii="Arial" w:hAnsi="Arial" w:cs="Arial"/>
          <w:sz w:val="24"/>
          <w:szCs w:val="24"/>
        </w:rPr>
        <w:t>Participación comunitaria y apropiación: es indispensable que los actores del proceso estén involucrados el proceso comunicacional y de esta manera tengan una participación activa en el mismo.</w:t>
      </w:r>
    </w:p>
    <w:p w:rsidR="008644EB" w:rsidRPr="008022A5" w:rsidRDefault="008644EB" w:rsidP="008022A5">
      <w:pPr>
        <w:pStyle w:val="Prrafodelista"/>
        <w:numPr>
          <w:ilvl w:val="0"/>
          <w:numId w:val="2"/>
        </w:numPr>
        <w:spacing w:line="360" w:lineRule="auto"/>
        <w:jc w:val="both"/>
        <w:rPr>
          <w:rFonts w:ascii="Arial" w:hAnsi="Arial" w:cs="Arial"/>
          <w:sz w:val="24"/>
          <w:szCs w:val="24"/>
        </w:rPr>
      </w:pPr>
      <w:r w:rsidRPr="008022A5">
        <w:rPr>
          <w:rFonts w:ascii="Arial" w:hAnsi="Arial" w:cs="Arial"/>
          <w:sz w:val="24"/>
          <w:szCs w:val="24"/>
        </w:rPr>
        <w:t xml:space="preserve">Lengua y pertenencia cultural: durante lo largo de la historia los procesos para el desarrollo han sido impuestos sobre las comunidades y es por esto que en la CCS nos platea el reto de tener como premisa la tradición cultural de las comunidades. </w:t>
      </w:r>
    </w:p>
    <w:p w:rsidR="008644EB" w:rsidRPr="008022A5" w:rsidRDefault="008644EB" w:rsidP="008022A5">
      <w:pPr>
        <w:pStyle w:val="Prrafodelista"/>
        <w:numPr>
          <w:ilvl w:val="0"/>
          <w:numId w:val="2"/>
        </w:numPr>
        <w:spacing w:line="360" w:lineRule="auto"/>
        <w:jc w:val="both"/>
        <w:rPr>
          <w:rFonts w:ascii="Arial" w:hAnsi="Arial" w:cs="Arial"/>
          <w:sz w:val="24"/>
          <w:szCs w:val="24"/>
        </w:rPr>
      </w:pPr>
      <w:r w:rsidRPr="008022A5">
        <w:rPr>
          <w:rFonts w:ascii="Arial" w:hAnsi="Arial" w:cs="Arial"/>
          <w:sz w:val="24"/>
          <w:szCs w:val="24"/>
        </w:rPr>
        <w:t>Generación de contenidos locales: constantemente se ve subestimado el saber propio de las comunidades y es por esto que la producción de contenidos no formaba parte de la comunidad y sus procesos, en la CCS, los saberes de la comunidad priman sobre los del facilitador y es por esto que los contenidos producidos son de la comunidad y para la comunidad.</w:t>
      </w:r>
    </w:p>
    <w:p w:rsidR="00AA44FD" w:rsidRPr="008022A5" w:rsidRDefault="008644EB" w:rsidP="008022A5">
      <w:pPr>
        <w:shd w:val="clear" w:color="auto" w:fill="FFFFFF"/>
        <w:spacing w:after="120" w:line="360" w:lineRule="auto"/>
        <w:jc w:val="both"/>
        <w:rPr>
          <w:rFonts w:ascii="Arial" w:hAnsi="Arial" w:cs="Arial"/>
          <w:sz w:val="24"/>
          <w:szCs w:val="24"/>
        </w:rPr>
      </w:pPr>
      <w:r w:rsidRPr="008022A5">
        <w:rPr>
          <w:rFonts w:ascii="Arial" w:hAnsi="Arial" w:cs="Arial"/>
          <w:sz w:val="24"/>
          <w:szCs w:val="24"/>
        </w:rPr>
        <w:lastRenderedPageBreak/>
        <w:t xml:space="preserve">Uso de la tecnología apropiada: frecuentemente los procesos dotados con herramientas tecnológicas tienden al fracaso comunicacional, es por eso que la comunicación para el cambio social promueve más los procesos que las herramientas, dotando solamente de la tecnología necesaria para el desarrollo de los </w:t>
      </w:r>
      <w:proofErr w:type="spellStart"/>
      <w:r w:rsidRPr="008022A5">
        <w:rPr>
          <w:rFonts w:ascii="Arial" w:hAnsi="Arial" w:cs="Arial"/>
          <w:sz w:val="24"/>
          <w:szCs w:val="24"/>
        </w:rPr>
        <w:t>mismos.Convergencias</w:t>
      </w:r>
      <w:proofErr w:type="spellEnd"/>
      <w:r w:rsidRPr="008022A5">
        <w:rPr>
          <w:rFonts w:ascii="Arial" w:hAnsi="Arial" w:cs="Arial"/>
          <w:sz w:val="24"/>
          <w:szCs w:val="24"/>
        </w:rPr>
        <w:t xml:space="preserve"> y redes: se amplía el debate comunicacional no solo hacia el proceso y los actores del mismo sino hacia los demás procesos que se lleven a cabo en el territorio.</w:t>
      </w:r>
    </w:p>
    <w:p w:rsidR="008644EB" w:rsidRPr="008022A5" w:rsidRDefault="008644EB" w:rsidP="008022A5">
      <w:pPr>
        <w:shd w:val="clear" w:color="auto" w:fill="FFFFFF"/>
        <w:spacing w:after="120" w:line="360" w:lineRule="auto"/>
        <w:jc w:val="both"/>
        <w:rPr>
          <w:rFonts w:ascii="Arial" w:hAnsi="Arial" w:cs="Arial"/>
          <w:b/>
          <w:sz w:val="24"/>
          <w:szCs w:val="24"/>
        </w:rPr>
      </w:pPr>
      <w:r w:rsidRPr="008022A5">
        <w:rPr>
          <w:rFonts w:ascii="Arial" w:hAnsi="Arial" w:cs="Arial"/>
          <w:b/>
          <w:sz w:val="24"/>
          <w:szCs w:val="24"/>
        </w:rPr>
        <w:t>COMUNICACIÓN Y EDUCACIÓN.</w:t>
      </w:r>
    </w:p>
    <w:p w:rsidR="008644EB" w:rsidRPr="008022A5" w:rsidRDefault="008644EB" w:rsidP="008022A5">
      <w:pPr>
        <w:spacing w:line="360" w:lineRule="auto"/>
        <w:jc w:val="both"/>
        <w:rPr>
          <w:rFonts w:ascii="Arial" w:hAnsi="Arial" w:cs="Arial"/>
          <w:color w:val="000000"/>
          <w:sz w:val="24"/>
          <w:szCs w:val="24"/>
        </w:rPr>
      </w:pPr>
      <w:r w:rsidRPr="008022A5">
        <w:rPr>
          <w:rFonts w:ascii="Arial" w:hAnsi="Arial" w:cs="Arial"/>
          <w:color w:val="000000"/>
          <w:sz w:val="24"/>
          <w:szCs w:val="24"/>
        </w:rPr>
        <w:t>Definir el término de Educación nos lleva a pensar en</w:t>
      </w:r>
      <w:r w:rsidRPr="008022A5">
        <w:rPr>
          <w:rFonts w:ascii="Arial" w:hAnsi="Arial" w:cs="Arial"/>
          <w:sz w:val="24"/>
          <w:szCs w:val="24"/>
        </w:rPr>
        <w:t xml:space="preserve"> “guiar, conducir, formar e instruir”, son los múltiples procesos donde se transmiten los conocimientos, valores, costumbres y formas de actuar. Pensar en educación nos trasporta al accionar de todo ser humano, a sus sentimientos y las actitudes con los otros relacionándolo con la cultural, la política y la sociedad.  Esta es una herramienta clara donde el ser humano comparte ideas, conocimientos y experiencias no solo en su comunidad si no fuera de ella.</w:t>
      </w:r>
    </w:p>
    <w:p w:rsidR="008644EB" w:rsidRPr="008022A5" w:rsidRDefault="008644EB" w:rsidP="008022A5">
      <w:pPr>
        <w:spacing w:line="360" w:lineRule="auto"/>
        <w:jc w:val="both"/>
        <w:rPr>
          <w:rFonts w:ascii="Arial" w:hAnsi="Arial" w:cs="Arial"/>
          <w:sz w:val="24"/>
          <w:szCs w:val="24"/>
        </w:rPr>
      </w:pPr>
    </w:p>
    <w:p w:rsidR="008644EB" w:rsidRPr="008022A5" w:rsidRDefault="008644EB" w:rsidP="008022A5">
      <w:pPr>
        <w:spacing w:line="360" w:lineRule="auto"/>
        <w:jc w:val="both"/>
        <w:rPr>
          <w:rFonts w:ascii="Arial" w:hAnsi="Arial" w:cs="Arial"/>
          <w:sz w:val="24"/>
          <w:szCs w:val="24"/>
        </w:rPr>
      </w:pPr>
      <w:r w:rsidRPr="008022A5">
        <w:rPr>
          <w:rFonts w:ascii="Arial" w:hAnsi="Arial" w:cs="Arial"/>
          <w:sz w:val="24"/>
          <w:szCs w:val="24"/>
        </w:rPr>
        <w:t xml:space="preserve">Empecemos por reconocer el marco socio-cultural en que el individuo se encuentra, es importante educar al ser humano para que este sea más  comunicativo en saberes, conocimientos y experiencias, desde su condición social, cultural, y política. Esto nos lleva a comprender el proceso de educación como un proceso pedagógico que permite al ser humano ser más axiológico, teórico, social y activo.  </w:t>
      </w:r>
    </w:p>
    <w:p w:rsidR="008644EB" w:rsidRPr="008022A5" w:rsidRDefault="008644EB" w:rsidP="008022A5">
      <w:pPr>
        <w:spacing w:line="360" w:lineRule="auto"/>
        <w:jc w:val="both"/>
        <w:rPr>
          <w:rFonts w:ascii="Arial" w:hAnsi="Arial" w:cs="Arial"/>
          <w:sz w:val="24"/>
          <w:szCs w:val="24"/>
        </w:rPr>
      </w:pPr>
      <w:r w:rsidRPr="008022A5">
        <w:rPr>
          <w:rFonts w:ascii="Arial" w:hAnsi="Arial" w:cs="Arial"/>
          <w:sz w:val="24"/>
          <w:szCs w:val="24"/>
        </w:rPr>
        <w:t xml:space="preserve">En este sentido hay que empezar a recocer las leyes que rige en Colombia en temas de educación, esto para entrar en materia de contexto social y político del individuo que hacer parte de una comunidad, con esto nos dirigimos a la Constitución del 91, en su Artículo 67, manifiesta que: “La educación es un derecho de la persona y un servicio público que tiene una función social; con ella se busca el acceso al conocimiento, a la ciencia, a la técnica, y a los demás bienes y valores”, y agrega: “La educación formará al colombiano en el respeto a los derechos humanos, a la paz y a la democracia; y en la práctica del trabajo y la </w:t>
      </w:r>
      <w:r w:rsidRPr="008022A5">
        <w:rPr>
          <w:rFonts w:ascii="Arial" w:hAnsi="Arial" w:cs="Arial"/>
          <w:sz w:val="24"/>
          <w:szCs w:val="24"/>
        </w:rPr>
        <w:lastRenderedPageBreak/>
        <w:t>recreación, para el mejoramiento cultural, científico, tecnológico y para la protección del ambiente”, y la Ley General de Educación complementa definiéndola como: “un proceso de formación permanente, personal, cultural y social que se fundamenta en una concepción integral de la persona humana, de su dignidad, de sus derechos y de sus deberes”.</w:t>
      </w:r>
      <w:r w:rsidRPr="008022A5">
        <w:rPr>
          <w:rStyle w:val="Refdenotaalpie"/>
          <w:rFonts w:ascii="Arial" w:hAnsi="Arial" w:cs="Arial"/>
          <w:sz w:val="24"/>
          <w:szCs w:val="24"/>
        </w:rPr>
        <w:footnoteReference w:id="1"/>
      </w:r>
    </w:p>
    <w:p w:rsidR="008644EB" w:rsidRPr="008022A5" w:rsidRDefault="008644EB" w:rsidP="008022A5">
      <w:pPr>
        <w:spacing w:line="360" w:lineRule="auto"/>
        <w:jc w:val="both"/>
        <w:rPr>
          <w:rFonts w:ascii="Arial" w:hAnsi="Arial" w:cs="Arial"/>
          <w:color w:val="000000"/>
          <w:sz w:val="24"/>
          <w:szCs w:val="24"/>
          <w:shd w:val="clear" w:color="auto" w:fill="FFFFFF"/>
          <w:lang w:val="es-ES_tradnl"/>
        </w:rPr>
      </w:pPr>
      <w:r w:rsidRPr="008022A5">
        <w:rPr>
          <w:rFonts w:ascii="Arial" w:hAnsi="Arial" w:cs="Arial"/>
          <w:sz w:val="24"/>
          <w:szCs w:val="24"/>
        </w:rPr>
        <w:t>En temas teóricos con relación a la educación Paulo Freire nos da herramientas para empezar a construir un nuevo significado de educación diciendo que “la educación verdadera es praxis, reflexión y acción del hombre sobre el mundo para transformarlo”. P</w:t>
      </w:r>
      <w:r w:rsidRPr="008022A5">
        <w:rPr>
          <w:rFonts w:ascii="Arial" w:hAnsi="Arial" w:cs="Arial"/>
          <w:color w:val="000000"/>
          <w:sz w:val="24"/>
          <w:szCs w:val="24"/>
          <w:shd w:val="clear" w:color="auto" w:fill="FFFFFF"/>
          <w:lang w:val="es-ES_tradnl"/>
        </w:rPr>
        <w:t>ara Freire “el conocimiento no se transmite, se</w:t>
      </w:r>
      <w:r w:rsidRPr="008022A5">
        <w:rPr>
          <w:rStyle w:val="apple-converted-space"/>
          <w:rFonts w:ascii="Arial" w:hAnsi="Arial" w:cs="Arial"/>
          <w:i/>
          <w:color w:val="000000"/>
          <w:sz w:val="24"/>
          <w:szCs w:val="24"/>
          <w:shd w:val="clear" w:color="auto" w:fill="FFFFFF"/>
          <w:lang w:val="es-ES_tradnl"/>
        </w:rPr>
        <w:t> </w:t>
      </w:r>
      <w:r w:rsidRPr="008022A5">
        <w:rPr>
          <w:rFonts w:ascii="Arial" w:hAnsi="Arial" w:cs="Arial"/>
          <w:color w:val="000000"/>
          <w:sz w:val="24"/>
          <w:szCs w:val="24"/>
          <w:shd w:val="clear" w:color="auto" w:fill="FFFFFF"/>
          <w:lang w:val="es-ES_tradnl"/>
        </w:rPr>
        <w:t>está construyendo</w:t>
      </w:r>
      <w:r w:rsidRPr="008022A5">
        <w:rPr>
          <w:rFonts w:ascii="Arial" w:hAnsi="Arial" w:cs="Arial"/>
          <w:color w:val="000000"/>
          <w:sz w:val="24"/>
          <w:szCs w:val="24"/>
          <w:shd w:val="clear" w:color="auto" w:fill="FFFFFF"/>
        </w:rPr>
        <w:t xml:space="preserve">, </w:t>
      </w:r>
      <w:r w:rsidRPr="008022A5">
        <w:rPr>
          <w:rFonts w:ascii="Arial" w:hAnsi="Arial" w:cs="Arial"/>
          <w:color w:val="000000"/>
          <w:sz w:val="24"/>
          <w:szCs w:val="24"/>
          <w:shd w:val="clear" w:color="auto" w:fill="FFFFFF"/>
          <w:lang w:val="es-ES_tradnl"/>
        </w:rPr>
        <w:t xml:space="preserve">el acto educativo no consiste en una transmisión de conocimientos, es el goce de la construcción de un mundo común”. </w:t>
      </w:r>
    </w:p>
    <w:p w:rsidR="008644EB" w:rsidRPr="008022A5" w:rsidRDefault="008644EB" w:rsidP="008022A5">
      <w:pPr>
        <w:spacing w:line="360" w:lineRule="auto"/>
        <w:jc w:val="both"/>
        <w:rPr>
          <w:rFonts w:ascii="Arial" w:hAnsi="Arial" w:cs="Arial"/>
          <w:bCs/>
          <w:sz w:val="24"/>
          <w:szCs w:val="24"/>
          <w:shd w:val="clear" w:color="auto" w:fill="FFFFFF"/>
        </w:rPr>
      </w:pPr>
      <w:r w:rsidRPr="008022A5">
        <w:rPr>
          <w:rFonts w:ascii="Arial" w:hAnsi="Arial" w:cs="Arial"/>
          <w:color w:val="000000"/>
          <w:sz w:val="24"/>
          <w:szCs w:val="24"/>
          <w:shd w:val="clear" w:color="auto" w:fill="FFFFFF"/>
          <w:lang w:val="es-ES_tradnl"/>
        </w:rPr>
        <w:t xml:space="preserve">Hay que empezar a dejar la temática de la educación como depósito, la concepción bancaria, donde el educador enseña y el educando solo memoriza los contenidos, para </w:t>
      </w:r>
      <w:r w:rsidRPr="008022A5">
        <w:rPr>
          <w:rFonts w:ascii="Arial" w:hAnsi="Arial" w:cs="Arial"/>
          <w:sz w:val="24"/>
          <w:szCs w:val="24"/>
        </w:rPr>
        <w:t>Freire “La educación bancaria es, por tanto, un instrumento de opresión” Freire “La educación bancaria es, por tanto, un instrumento de opresión”.</w:t>
      </w:r>
      <w:r w:rsidRPr="008022A5">
        <w:rPr>
          <w:rFonts w:ascii="Arial" w:hAnsi="Arial" w:cs="Arial"/>
          <w:color w:val="000000"/>
          <w:sz w:val="24"/>
          <w:szCs w:val="24"/>
          <w:shd w:val="clear" w:color="auto" w:fill="FFFFFF"/>
          <w:lang w:val="es-ES_tradnl"/>
        </w:rPr>
        <w:t xml:space="preserve">, hay que  empezar a construir y entender la educación como como proceso de transformación, como herramientas para la construcción del proyecto de vida, y bases primordiales en la transformación de los procesos comunicativos de la comunicación en la sociedad. </w:t>
      </w:r>
    </w:p>
    <w:p w:rsidR="008644EB" w:rsidRPr="008022A5" w:rsidRDefault="008644EB" w:rsidP="008022A5">
      <w:pPr>
        <w:spacing w:line="360" w:lineRule="auto"/>
        <w:jc w:val="both"/>
        <w:rPr>
          <w:rFonts w:ascii="Arial" w:hAnsi="Arial" w:cs="Arial"/>
          <w:bCs/>
          <w:sz w:val="24"/>
          <w:szCs w:val="24"/>
          <w:shd w:val="clear" w:color="auto" w:fill="FFFFFF"/>
        </w:rPr>
      </w:pPr>
      <w:r w:rsidRPr="008022A5">
        <w:rPr>
          <w:rFonts w:ascii="Arial" w:hAnsi="Arial" w:cs="Arial"/>
          <w:bCs/>
          <w:sz w:val="24"/>
          <w:szCs w:val="24"/>
          <w:shd w:val="clear" w:color="auto" w:fill="FFFFFF"/>
        </w:rPr>
        <w:t>“</w:t>
      </w:r>
      <w:r w:rsidRPr="008022A5">
        <w:rPr>
          <w:rFonts w:ascii="Arial" w:hAnsi="Arial" w:cs="Arial"/>
          <w:bCs/>
          <w:sz w:val="24"/>
          <w:szCs w:val="24"/>
          <w:shd w:val="clear" w:color="auto" w:fill="FFFFFF"/>
          <w:lang w:val="es-ES_tradnl"/>
        </w:rPr>
        <w:t>La pedagogía del oprimido, como pedagogía humanista y liberadora tendrá, pues, dos momentos distintos aunque interrelacionados. El primero, en el cual los oprimidos van desvelando el mundo de la opresión y se van comprometiendo, en la praxis, con su transformación, y, el segundo, en que, una vez transformada la realidad opresora, esta pedagogía deja de ser del oprimido y pasa a ser la pedagogía de los hombres en proceso de permanente liberación</w:t>
      </w:r>
      <w:r w:rsidRPr="008022A5">
        <w:rPr>
          <w:rFonts w:ascii="Arial" w:hAnsi="Arial" w:cs="Arial"/>
          <w:bCs/>
          <w:sz w:val="24"/>
          <w:szCs w:val="24"/>
          <w:shd w:val="clear" w:color="auto" w:fill="FFFFFF"/>
        </w:rPr>
        <w:t>”.</w:t>
      </w:r>
      <w:r w:rsidRPr="008022A5">
        <w:rPr>
          <w:rStyle w:val="Refdenotaalpie"/>
          <w:rFonts w:ascii="Arial" w:hAnsi="Arial" w:cs="Arial"/>
          <w:bCs/>
          <w:i/>
          <w:sz w:val="24"/>
          <w:szCs w:val="24"/>
          <w:shd w:val="clear" w:color="auto" w:fill="FFFFFF"/>
        </w:rPr>
        <w:footnoteReference w:id="2"/>
      </w:r>
    </w:p>
    <w:p w:rsidR="008644EB" w:rsidRPr="008022A5" w:rsidRDefault="008644EB" w:rsidP="008022A5">
      <w:pPr>
        <w:spacing w:line="360" w:lineRule="auto"/>
        <w:jc w:val="both"/>
        <w:rPr>
          <w:rFonts w:ascii="Arial" w:hAnsi="Arial" w:cs="Arial"/>
          <w:sz w:val="24"/>
          <w:szCs w:val="24"/>
          <w:shd w:val="clear" w:color="auto" w:fill="FFFFFF"/>
        </w:rPr>
      </w:pPr>
      <w:proofErr w:type="gramStart"/>
      <w:r w:rsidRPr="008022A5">
        <w:rPr>
          <w:rFonts w:ascii="Arial" w:hAnsi="Arial" w:cs="Arial"/>
          <w:bCs/>
          <w:sz w:val="24"/>
          <w:szCs w:val="24"/>
          <w:shd w:val="clear" w:color="auto" w:fill="FFFFFF"/>
        </w:rPr>
        <w:t>con</w:t>
      </w:r>
      <w:proofErr w:type="gramEnd"/>
      <w:r w:rsidRPr="008022A5">
        <w:rPr>
          <w:rFonts w:ascii="Arial" w:hAnsi="Arial" w:cs="Arial"/>
          <w:bCs/>
          <w:sz w:val="24"/>
          <w:szCs w:val="24"/>
          <w:shd w:val="clear" w:color="auto" w:fill="FFFFFF"/>
        </w:rPr>
        <w:t xml:space="preserve"> base a lo anterior debemos reorientar el tema de educación, asumirnos como sujetos en producción de saberes y comenzar con las transformaciones de los </w:t>
      </w:r>
      <w:r w:rsidRPr="008022A5">
        <w:rPr>
          <w:rFonts w:ascii="Arial" w:hAnsi="Arial" w:cs="Arial"/>
          <w:bCs/>
          <w:sz w:val="24"/>
          <w:szCs w:val="24"/>
          <w:shd w:val="clear" w:color="auto" w:fill="FFFFFF"/>
        </w:rPr>
        <w:lastRenderedPageBreak/>
        <w:t xml:space="preserve">contenidos obtenidos, y en esa línea empezar a ponerlos en práctica, ya que </w:t>
      </w:r>
      <w:r w:rsidRPr="008022A5">
        <w:rPr>
          <w:rFonts w:ascii="Arial" w:hAnsi="Arial" w:cs="Arial"/>
          <w:sz w:val="24"/>
          <w:szCs w:val="24"/>
          <w:shd w:val="clear" w:color="auto" w:fill="FFFFFF"/>
        </w:rPr>
        <w:t>no existe teoría sin práctica y con esto convertirnos en sujetos activos.</w:t>
      </w:r>
    </w:p>
    <w:p w:rsidR="008644EB" w:rsidRPr="008022A5" w:rsidRDefault="008644EB" w:rsidP="008022A5">
      <w:pPr>
        <w:spacing w:line="360" w:lineRule="auto"/>
        <w:jc w:val="both"/>
        <w:rPr>
          <w:rFonts w:ascii="Arial" w:hAnsi="Arial" w:cs="Arial"/>
          <w:b/>
          <w:sz w:val="24"/>
          <w:szCs w:val="24"/>
          <w:shd w:val="clear" w:color="auto" w:fill="FFFFFF"/>
        </w:rPr>
      </w:pPr>
      <w:r w:rsidRPr="008022A5">
        <w:rPr>
          <w:rFonts w:ascii="Arial" w:hAnsi="Arial" w:cs="Arial"/>
          <w:b/>
          <w:sz w:val="24"/>
          <w:szCs w:val="24"/>
          <w:shd w:val="clear" w:color="auto" w:fill="FFFFFF"/>
        </w:rPr>
        <w:t xml:space="preserve"> “quien enseña aprende y quien aprende enseña al aprender”. </w:t>
      </w:r>
    </w:p>
    <w:p w:rsidR="008644EB" w:rsidRPr="008022A5" w:rsidRDefault="008644EB" w:rsidP="008022A5">
      <w:pPr>
        <w:spacing w:line="360" w:lineRule="auto"/>
        <w:jc w:val="both"/>
        <w:rPr>
          <w:rFonts w:ascii="Arial" w:hAnsi="Arial" w:cs="Arial"/>
          <w:sz w:val="24"/>
          <w:szCs w:val="24"/>
          <w:shd w:val="clear" w:color="auto" w:fill="FFFFFF"/>
        </w:rPr>
      </w:pPr>
      <w:r w:rsidRPr="008022A5">
        <w:rPr>
          <w:rFonts w:ascii="Arial" w:hAnsi="Arial" w:cs="Arial"/>
          <w:sz w:val="24"/>
          <w:szCs w:val="24"/>
          <w:shd w:val="clear" w:color="auto" w:fill="FFFFFF"/>
        </w:rPr>
        <w:t>Estos son los verdaderos procesos de cambio, donde educar juega un papel importante porque por medio de este proceso se crean pedagogías críticas, donde el enseñar-aprender genera una experiencia total, directa, política, ideológica, cultural y pedagógica que le ayuda a transforma su esfera social en donde habita.</w:t>
      </w:r>
      <w:r w:rsidRPr="008022A5">
        <w:rPr>
          <w:rStyle w:val="Refdenotaalpie"/>
          <w:rFonts w:ascii="Arial" w:hAnsi="Arial" w:cs="Arial"/>
          <w:sz w:val="24"/>
          <w:szCs w:val="24"/>
          <w:shd w:val="clear" w:color="auto" w:fill="FFFFFF"/>
        </w:rPr>
        <w:footnoteReference w:id="3"/>
      </w:r>
    </w:p>
    <w:p w:rsidR="008644EB" w:rsidRPr="008022A5" w:rsidRDefault="008644EB" w:rsidP="008022A5">
      <w:pPr>
        <w:spacing w:line="360" w:lineRule="auto"/>
        <w:jc w:val="both"/>
        <w:rPr>
          <w:rFonts w:ascii="Arial" w:hAnsi="Arial" w:cs="Arial"/>
          <w:sz w:val="24"/>
          <w:szCs w:val="24"/>
          <w:shd w:val="clear" w:color="auto" w:fill="FFFFFF"/>
        </w:rPr>
      </w:pPr>
      <w:r w:rsidRPr="008022A5">
        <w:rPr>
          <w:rFonts w:ascii="Arial" w:hAnsi="Arial" w:cs="Arial"/>
          <w:sz w:val="24"/>
          <w:szCs w:val="24"/>
          <w:shd w:val="clear" w:color="auto" w:fill="FFFFFF"/>
        </w:rPr>
        <w:t xml:space="preserve">Desde el proyecto de Contacto-Radio se debe comenzar a trabajar en una educación liberadora, autónoma y consiente de la realidad y esto que nos ayude para acercarnos más a las realidades de la comunidad, para generar cambios y crear espacios donde sea la comunidad la que se apropie de los procesos, las transformaciones y comiencen entre ellos como actores activos a buscar sus propias realidades, verdades y puedan identificar sus problemáticas para que sean ellos los que construyan sus propias  herramientas de soluciones  a los conflictos. </w:t>
      </w:r>
    </w:p>
    <w:p w:rsidR="008644EB" w:rsidRPr="008022A5" w:rsidRDefault="008644EB" w:rsidP="008022A5">
      <w:pPr>
        <w:spacing w:line="360" w:lineRule="auto"/>
        <w:jc w:val="both"/>
        <w:rPr>
          <w:rFonts w:ascii="Arial" w:hAnsi="Arial" w:cs="Arial"/>
          <w:color w:val="000000"/>
          <w:sz w:val="24"/>
          <w:szCs w:val="24"/>
        </w:rPr>
      </w:pPr>
      <w:r w:rsidRPr="008022A5">
        <w:rPr>
          <w:rFonts w:ascii="Arial" w:hAnsi="Arial" w:cs="Arial"/>
          <w:color w:val="000000"/>
          <w:sz w:val="24"/>
          <w:szCs w:val="24"/>
        </w:rPr>
        <w:t xml:space="preserve">En nuestra realidad como facilitadores en las comunidades reconocer la relación entre educación y comunicación es de manera urgente y fundamental para el desarrollo de las propuestas comunicativas. </w:t>
      </w:r>
    </w:p>
    <w:p w:rsidR="008644EB" w:rsidRPr="008022A5" w:rsidRDefault="008644EB" w:rsidP="008022A5">
      <w:pPr>
        <w:spacing w:line="360" w:lineRule="auto"/>
        <w:jc w:val="both"/>
        <w:rPr>
          <w:rFonts w:ascii="Arial" w:hAnsi="Arial" w:cs="Arial"/>
          <w:color w:val="000000"/>
          <w:sz w:val="24"/>
          <w:szCs w:val="24"/>
        </w:rPr>
      </w:pPr>
      <w:r w:rsidRPr="008022A5">
        <w:rPr>
          <w:rFonts w:ascii="Arial" w:hAnsi="Arial" w:cs="Arial"/>
          <w:color w:val="000000"/>
          <w:sz w:val="24"/>
          <w:szCs w:val="24"/>
        </w:rPr>
        <w:t>“La relación educación/comunicación constituye hoy un asunto sobre el cual reflexionar y trazar líneas de acción.  Por el lado de la educación es posible identificar todas las modalidades formales o no de transmisión de conocimientos y saberes a través de la familia, la escuela y demás instituciones sociales. Por el lado de la comunicación se encuentran  todos  los  medios  que  haciendo  uso  de  tecnologías  impresas  o audiovisuales  ofrecen  también  conocimientos,  imágenes  o  representaciones  de  la realidad”.</w:t>
      </w:r>
      <w:r w:rsidRPr="008022A5">
        <w:rPr>
          <w:rStyle w:val="Refdenotaalpie"/>
          <w:rFonts w:ascii="Arial" w:hAnsi="Arial" w:cs="Arial"/>
          <w:i/>
          <w:iCs/>
          <w:color w:val="000000"/>
          <w:sz w:val="24"/>
          <w:szCs w:val="24"/>
        </w:rPr>
        <w:footnoteReference w:id="4"/>
      </w:r>
    </w:p>
    <w:p w:rsidR="008644EB" w:rsidRPr="008022A5" w:rsidRDefault="008644EB" w:rsidP="008022A5">
      <w:pPr>
        <w:spacing w:line="360" w:lineRule="auto"/>
        <w:jc w:val="both"/>
        <w:rPr>
          <w:rFonts w:ascii="Arial" w:hAnsi="Arial" w:cs="Arial"/>
          <w:color w:val="000000"/>
          <w:sz w:val="24"/>
          <w:szCs w:val="24"/>
        </w:rPr>
      </w:pPr>
      <w:r w:rsidRPr="008022A5">
        <w:rPr>
          <w:rFonts w:ascii="Arial" w:hAnsi="Arial" w:cs="Arial"/>
          <w:color w:val="000000"/>
          <w:sz w:val="24"/>
          <w:szCs w:val="24"/>
        </w:rPr>
        <w:t xml:space="preserve">Para Contacto-Radio es importante el área de comunicación educativa, ya que al momento de ir a una comunidad se debe llevar las teorías para ponerlas en </w:t>
      </w:r>
      <w:r w:rsidRPr="008022A5">
        <w:rPr>
          <w:rFonts w:ascii="Arial" w:hAnsi="Arial" w:cs="Arial"/>
          <w:color w:val="000000"/>
          <w:sz w:val="24"/>
          <w:szCs w:val="24"/>
        </w:rPr>
        <w:lastRenderedPageBreak/>
        <w:t xml:space="preserve">práctica, y así aprender de la misma comunidad, esto lo que nos permite es poder desarrollar con la comunidad las enseñanzas que se adquirieron durante el aula de clase, desarrollando las teorías planteadas en este trabajo y desarrollar cambios en las formas de educar y de llevar los contenidos a los actores de las comunidades. Para ello es importante la utilización del lenguaje, la escritura y los avances tecnológicos generamos herramientas que nos permiten reorientar y fortalecer los procesos comunicativos de la comunidad; en pocas palabras este lenguaje </w:t>
      </w:r>
      <w:proofErr w:type="spellStart"/>
      <w:r w:rsidRPr="008022A5">
        <w:rPr>
          <w:rFonts w:ascii="Arial" w:hAnsi="Arial" w:cs="Arial"/>
          <w:color w:val="000000"/>
          <w:sz w:val="24"/>
          <w:szCs w:val="24"/>
        </w:rPr>
        <w:t>edu</w:t>
      </w:r>
      <w:proofErr w:type="spellEnd"/>
      <w:r w:rsidRPr="008022A5">
        <w:rPr>
          <w:rFonts w:ascii="Arial" w:hAnsi="Arial" w:cs="Arial"/>
          <w:color w:val="000000"/>
          <w:sz w:val="24"/>
          <w:szCs w:val="24"/>
        </w:rPr>
        <w:t xml:space="preserve">-comunicativo establece el flujo constante de mensajes, ideas, sentimientos y pensamientos de los actores de la comunidad nos permite construir un diagnóstico en el   panorama antropológico, histórico, tecnológico y educativo. </w:t>
      </w:r>
    </w:p>
    <w:p w:rsidR="008644EB" w:rsidRPr="008022A5" w:rsidRDefault="008644EB" w:rsidP="008022A5">
      <w:pPr>
        <w:spacing w:line="360" w:lineRule="auto"/>
        <w:jc w:val="both"/>
        <w:rPr>
          <w:rFonts w:ascii="Arial" w:hAnsi="Arial" w:cs="Arial"/>
          <w:color w:val="000000"/>
          <w:sz w:val="24"/>
          <w:szCs w:val="24"/>
        </w:rPr>
      </w:pPr>
      <w:r w:rsidRPr="008022A5">
        <w:rPr>
          <w:rFonts w:ascii="Arial" w:hAnsi="Arial" w:cs="Arial"/>
          <w:color w:val="000000"/>
          <w:sz w:val="24"/>
          <w:szCs w:val="24"/>
        </w:rPr>
        <w:t xml:space="preserve">En este proceso Kaplún  establece que es  necesario “hacer   teóricamente  una  revisión  en  profundidad  sobre  los  conceptos  de cultura,  identidad  y  comunicación  desde  una perspectiva humanista que entienda al hombre en su realidad (mediática) y en su capacidad creadora,  de  nuevas  posibilidades  epistemológicas  en  tanto  información,  formación, intelección y comunicación”. </w:t>
      </w:r>
    </w:p>
    <w:p w:rsidR="008644EB" w:rsidRPr="008022A5" w:rsidRDefault="008644EB" w:rsidP="008022A5">
      <w:pPr>
        <w:spacing w:line="360" w:lineRule="auto"/>
        <w:jc w:val="both"/>
        <w:rPr>
          <w:rFonts w:ascii="Arial" w:hAnsi="Arial" w:cs="Arial"/>
          <w:color w:val="000000"/>
          <w:sz w:val="24"/>
          <w:szCs w:val="24"/>
        </w:rPr>
      </w:pPr>
      <w:r w:rsidRPr="008022A5">
        <w:rPr>
          <w:rFonts w:ascii="Arial" w:hAnsi="Arial" w:cs="Arial"/>
          <w:color w:val="000000"/>
          <w:sz w:val="24"/>
          <w:szCs w:val="24"/>
        </w:rPr>
        <w:t>El análisis a esto conceptos nos abre las puertas a nuevas posturas, nuevos proyectos, nuevas propuestas en relación a la cultural, la comunicación y la educación y así entender más como llegar a las comunidades, como crear medios en ellas, como generar  diálogos y la participación. Esto en definitiva  nos  permiten construir  nuevos  espacios de interacción con la comunidad, sus sentidos, sus   realidades,  identificar  el territorio, los  discursos entender que los actores activos y participativos   juega  un  papel  muy  importante, porque son ellos los que construyen sociedad.</w:t>
      </w:r>
    </w:p>
    <w:p w:rsidR="00247CF8" w:rsidRPr="008022A5" w:rsidRDefault="00247CF8" w:rsidP="008022A5">
      <w:pPr>
        <w:spacing w:line="360" w:lineRule="auto"/>
        <w:jc w:val="both"/>
        <w:rPr>
          <w:rFonts w:ascii="Arial" w:hAnsi="Arial" w:cs="Arial"/>
          <w:color w:val="000000"/>
          <w:sz w:val="24"/>
          <w:szCs w:val="24"/>
        </w:rPr>
      </w:pPr>
    </w:p>
    <w:p w:rsidR="00247CF8" w:rsidRPr="008022A5" w:rsidRDefault="00247CF8" w:rsidP="008022A5">
      <w:pPr>
        <w:spacing w:line="360" w:lineRule="auto"/>
        <w:jc w:val="both"/>
        <w:rPr>
          <w:rFonts w:ascii="Arial" w:hAnsi="Arial" w:cs="Arial"/>
          <w:b/>
          <w:sz w:val="24"/>
          <w:szCs w:val="24"/>
          <w:lang w:eastAsia="es-CO"/>
        </w:rPr>
      </w:pPr>
      <w:r w:rsidRPr="008022A5">
        <w:rPr>
          <w:rFonts w:ascii="Arial" w:hAnsi="Arial" w:cs="Arial"/>
          <w:b/>
          <w:sz w:val="24"/>
          <w:szCs w:val="24"/>
          <w:lang w:eastAsia="es-CO"/>
        </w:rPr>
        <w:t>2.2 METODOLOGÍA</w:t>
      </w:r>
    </w:p>
    <w:p w:rsidR="00247CF8" w:rsidRPr="008022A5" w:rsidRDefault="00247CF8" w:rsidP="008022A5">
      <w:pPr>
        <w:spacing w:line="360" w:lineRule="auto"/>
        <w:jc w:val="both"/>
        <w:rPr>
          <w:rFonts w:ascii="Arial" w:hAnsi="Arial" w:cs="Arial"/>
          <w:sz w:val="24"/>
          <w:szCs w:val="24"/>
        </w:rPr>
      </w:pPr>
      <w:r w:rsidRPr="008022A5">
        <w:rPr>
          <w:rFonts w:ascii="Arial" w:hAnsi="Arial" w:cs="Arial"/>
          <w:sz w:val="24"/>
          <w:szCs w:val="24"/>
        </w:rPr>
        <w:t xml:space="preserve">La IAP es una de las metodologías más utilizadas en el mundo ya que permite una investigación amplia partiendo desde las perspectivas y participación del otro. Este proceso involucrara la Investigación acción participativa (IAP) como metodología </w:t>
      </w:r>
      <w:r w:rsidRPr="008022A5">
        <w:rPr>
          <w:rFonts w:ascii="Arial" w:hAnsi="Arial" w:cs="Arial"/>
          <w:sz w:val="24"/>
          <w:szCs w:val="24"/>
        </w:rPr>
        <w:lastRenderedPageBreak/>
        <w:t>principal ya que lo que busca es conocer, interactuar e intervenir desde la comunidad las falencias y problemáticas de su propio contexto.</w:t>
      </w:r>
    </w:p>
    <w:p w:rsidR="00247CF8" w:rsidRPr="008022A5" w:rsidRDefault="00247CF8" w:rsidP="008022A5">
      <w:pPr>
        <w:spacing w:line="360" w:lineRule="auto"/>
        <w:jc w:val="both"/>
        <w:rPr>
          <w:rFonts w:ascii="Arial" w:hAnsi="Arial" w:cs="Arial"/>
          <w:sz w:val="24"/>
          <w:szCs w:val="24"/>
        </w:rPr>
      </w:pPr>
      <w:proofErr w:type="spellStart"/>
      <w:r w:rsidRPr="008022A5">
        <w:rPr>
          <w:rFonts w:ascii="Arial" w:hAnsi="Arial" w:cs="Arial"/>
          <w:sz w:val="24"/>
          <w:szCs w:val="24"/>
        </w:rPr>
        <w:t>Ander</w:t>
      </w:r>
      <w:proofErr w:type="spellEnd"/>
      <w:r w:rsidRPr="008022A5">
        <w:rPr>
          <w:rFonts w:ascii="Arial" w:hAnsi="Arial" w:cs="Arial"/>
          <w:sz w:val="24"/>
          <w:szCs w:val="24"/>
        </w:rPr>
        <w:t xml:space="preserve"> </w:t>
      </w:r>
      <w:proofErr w:type="spellStart"/>
      <w:r w:rsidRPr="008022A5">
        <w:rPr>
          <w:rFonts w:ascii="Arial" w:hAnsi="Arial" w:cs="Arial"/>
          <w:sz w:val="24"/>
          <w:szCs w:val="24"/>
        </w:rPr>
        <w:t>Egg</w:t>
      </w:r>
      <w:proofErr w:type="spellEnd"/>
      <w:r w:rsidRPr="008022A5">
        <w:rPr>
          <w:rFonts w:ascii="Arial" w:hAnsi="Arial" w:cs="Arial"/>
          <w:sz w:val="24"/>
          <w:szCs w:val="24"/>
        </w:rPr>
        <w:t xml:space="preserve"> (1990) también señala que la Investigación Acción Participativa, implica una investigación porque orienta un proceso de estudio de la realidad con rigor científico, es acción porque conduce al cambio social estructural; esta acción es llamada por algunos de sus impulsores, praxis (proceso síntesis entre teoría y práctica), la cual es el resultado de una reflexión – investigación continua sobre la realidad abordada no solo para conocerla, sino para transformarla; y es participativa porque en la investigación la participación es hacer realidad el derecho de todos a ser sujetos de historia, o sea sujetos de los procesos específicos que cada espacio o escenario de participación va llevando a cabo. </w:t>
      </w:r>
    </w:p>
    <w:p w:rsidR="00247CF8" w:rsidRPr="008022A5" w:rsidRDefault="00247CF8" w:rsidP="008022A5">
      <w:pPr>
        <w:spacing w:line="360" w:lineRule="auto"/>
        <w:jc w:val="both"/>
        <w:rPr>
          <w:rFonts w:ascii="Arial" w:hAnsi="Arial" w:cs="Arial"/>
          <w:sz w:val="24"/>
          <w:szCs w:val="24"/>
        </w:rPr>
      </w:pPr>
      <w:r w:rsidRPr="008022A5">
        <w:rPr>
          <w:rFonts w:ascii="Arial" w:hAnsi="Arial" w:cs="Arial"/>
          <w:sz w:val="24"/>
          <w:szCs w:val="24"/>
        </w:rPr>
        <w:t xml:space="preserve">Esta metodología permite un proceso de empoderamiento y organización ya que es un trabajo que permite desde los actores tener un panorama del estado actual del territorio. </w:t>
      </w:r>
    </w:p>
    <w:p w:rsidR="00247CF8" w:rsidRPr="008022A5" w:rsidRDefault="00247CF8" w:rsidP="008022A5">
      <w:pPr>
        <w:spacing w:line="360" w:lineRule="auto"/>
        <w:jc w:val="both"/>
        <w:rPr>
          <w:rFonts w:ascii="Arial" w:hAnsi="Arial" w:cs="Arial"/>
          <w:sz w:val="24"/>
          <w:szCs w:val="24"/>
        </w:rPr>
      </w:pPr>
      <w:r w:rsidRPr="008022A5">
        <w:rPr>
          <w:rFonts w:ascii="Arial" w:hAnsi="Arial" w:cs="Arial"/>
          <w:sz w:val="24"/>
          <w:szCs w:val="24"/>
        </w:rPr>
        <w:t>La segunda parte de esta herramienta como lo es la IAP, es la organización. La comunidad se define como un grupo de personas que comparten un mismo territorio, sin embargo, eso no significa que sean individuos organizados en pro de trabajar por el bien común de su propio territorio. Al utilizar esta metodología en el proceso investigativo, definitivamente permitirá que el final del trabajo realizado con la comunidad, torne sentido, ya que no serán definidos como un grupo no organizado, sino que por el contrario, serán un grupo de individuos que trabajarán mancomunadamente buscando el beneficio de su propio territorio.</w:t>
      </w:r>
    </w:p>
    <w:p w:rsidR="00247CF8" w:rsidRPr="008022A5" w:rsidRDefault="00247CF8" w:rsidP="008022A5">
      <w:pPr>
        <w:spacing w:line="360" w:lineRule="auto"/>
        <w:jc w:val="both"/>
        <w:rPr>
          <w:rFonts w:ascii="Arial" w:hAnsi="Arial" w:cs="Arial"/>
          <w:sz w:val="24"/>
          <w:szCs w:val="24"/>
        </w:rPr>
      </w:pPr>
      <w:r w:rsidRPr="008022A5">
        <w:rPr>
          <w:rFonts w:ascii="Arial" w:hAnsi="Arial" w:cs="Arial"/>
          <w:sz w:val="24"/>
          <w:szCs w:val="24"/>
        </w:rPr>
        <w:t>Para ello, será necesaria la creación de un plan de acción que le permita a la comunidad conocer los ejes y aspectos en los que debe actuar y profundizar pero además de ello, conocerán y establecerán las estrategias que utilizarán para dar solución a las problemáticas y falencias encontradas.</w:t>
      </w:r>
    </w:p>
    <w:p w:rsidR="00247CF8" w:rsidRPr="008022A5" w:rsidRDefault="00247CF8" w:rsidP="008022A5">
      <w:pPr>
        <w:spacing w:line="360" w:lineRule="auto"/>
        <w:jc w:val="both"/>
        <w:rPr>
          <w:rFonts w:ascii="Arial" w:hAnsi="Arial" w:cs="Arial"/>
          <w:sz w:val="24"/>
          <w:szCs w:val="24"/>
        </w:rPr>
      </w:pPr>
      <w:r w:rsidRPr="008022A5">
        <w:rPr>
          <w:rFonts w:ascii="Arial" w:hAnsi="Arial" w:cs="Arial"/>
          <w:sz w:val="24"/>
          <w:szCs w:val="24"/>
        </w:rPr>
        <w:t xml:space="preserve">En vista de que este proceso se llevara a cabo en la comuna 8 en la institución educativa IPC de la ciudad de Neiva, la IAP juega un papel fundamental en el caminar de nuestro proceso direccionado a intervenir las problemáticas que </w:t>
      </w:r>
      <w:r w:rsidRPr="008022A5">
        <w:rPr>
          <w:rFonts w:ascii="Arial" w:hAnsi="Arial" w:cs="Arial"/>
          <w:sz w:val="24"/>
          <w:szCs w:val="24"/>
        </w:rPr>
        <w:lastRenderedPageBreak/>
        <w:t>presentan los estudiantes de la institución en relación a su entorno y los impactos que este genera en su comportamiento y proyecto de vida.</w:t>
      </w:r>
    </w:p>
    <w:p w:rsidR="00247CF8" w:rsidRPr="008022A5" w:rsidRDefault="00247CF8" w:rsidP="008022A5">
      <w:pPr>
        <w:spacing w:line="360" w:lineRule="auto"/>
        <w:jc w:val="both"/>
        <w:rPr>
          <w:rFonts w:ascii="Arial" w:hAnsi="Arial" w:cs="Arial"/>
          <w:sz w:val="24"/>
          <w:szCs w:val="24"/>
        </w:rPr>
      </w:pPr>
      <w:r w:rsidRPr="008022A5">
        <w:rPr>
          <w:rFonts w:ascii="Arial" w:hAnsi="Arial" w:cs="Arial"/>
          <w:sz w:val="24"/>
          <w:szCs w:val="24"/>
        </w:rPr>
        <w:t xml:space="preserve">Es así que la metodología entra como una herramienta facilitadora en la que el acercamiento a la comunidad y sus prácticas cotidianas, arrojará desde los mismos actores las problemáticas a tratar y las posibles soluciones a cada una de ellas y por medio de la organización de un medio escolar lograr realizar un proyecto duradero en el tiempo. </w:t>
      </w:r>
    </w:p>
    <w:p w:rsidR="00247CF8" w:rsidRPr="008022A5" w:rsidRDefault="00247CF8" w:rsidP="008022A5">
      <w:pPr>
        <w:spacing w:line="360" w:lineRule="auto"/>
        <w:jc w:val="both"/>
        <w:rPr>
          <w:rFonts w:ascii="Arial" w:eastAsia="Arial" w:hAnsi="Arial" w:cs="Arial"/>
          <w:b/>
          <w:sz w:val="24"/>
          <w:szCs w:val="24"/>
        </w:rPr>
      </w:pPr>
      <w:r w:rsidRPr="008022A5">
        <w:rPr>
          <w:rFonts w:ascii="Arial" w:eastAsia="Arial" w:hAnsi="Arial" w:cs="Arial"/>
          <w:b/>
          <w:sz w:val="24"/>
          <w:szCs w:val="24"/>
        </w:rPr>
        <w:t xml:space="preserve">Etapas del diagnóstico </w:t>
      </w:r>
    </w:p>
    <w:p w:rsidR="00247CF8" w:rsidRPr="008022A5" w:rsidRDefault="00247CF8" w:rsidP="008022A5">
      <w:pPr>
        <w:spacing w:line="360" w:lineRule="auto"/>
        <w:jc w:val="both"/>
        <w:rPr>
          <w:rFonts w:ascii="Arial" w:eastAsia="Arial" w:hAnsi="Arial" w:cs="Arial"/>
          <w:sz w:val="24"/>
          <w:szCs w:val="24"/>
        </w:rPr>
      </w:pPr>
      <w:r w:rsidRPr="008022A5">
        <w:rPr>
          <w:rFonts w:ascii="Arial" w:eastAsia="Arial" w:hAnsi="Arial" w:cs="Arial"/>
          <w:sz w:val="24"/>
          <w:szCs w:val="24"/>
        </w:rPr>
        <w:t>Para la realización de este diagnóstico se plantean cuatro etapas iniciales: La primera estuvo centrada en la revisión teórica y documental por parte de los facilitadores del proceso, el diseño de las técnicas e instrumentos que serían empleados con la comunidad.</w:t>
      </w:r>
    </w:p>
    <w:p w:rsidR="00247CF8" w:rsidRPr="008022A5" w:rsidRDefault="00247CF8" w:rsidP="008022A5">
      <w:pPr>
        <w:spacing w:line="360" w:lineRule="auto"/>
        <w:jc w:val="both"/>
        <w:rPr>
          <w:rFonts w:ascii="Arial" w:eastAsia="Arial" w:hAnsi="Arial" w:cs="Arial"/>
          <w:sz w:val="24"/>
          <w:szCs w:val="24"/>
        </w:rPr>
      </w:pPr>
      <w:r w:rsidRPr="008022A5">
        <w:rPr>
          <w:rFonts w:ascii="Arial" w:eastAsia="Arial" w:hAnsi="Arial" w:cs="Arial"/>
          <w:sz w:val="24"/>
          <w:szCs w:val="24"/>
        </w:rPr>
        <w:t>La segunda está encaminada a la aplicación de talleres teniendo en cuenta las técnicas e instrumentos, para la recolección de información sobre el contexto y los actores. En una tercera etapa tendrá un análisis de toda la información recolectada y siguiente a esto, la realización del documento del diagnóstico. Por último, se contempla la devolución a la comunidad del diagnóstico elaborado por los facilitadores, para empezar a realizar un proyecto que encamine a la solución de los problemas arrojados en el diagnóstico.</w:t>
      </w:r>
    </w:p>
    <w:p w:rsidR="00247CF8" w:rsidRPr="008022A5" w:rsidRDefault="00247CF8" w:rsidP="008022A5">
      <w:pPr>
        <w:spacing w:line="360" w:lineRule="auto"/>
        <w:jc w:val="both"/>
        <w:rPr>
          <w:rFonts w:ascii="Arial" w:eastAsia="Arial" w:hAnsi="Arial" w:cs="Arial"/>
          <w:b/>
          <w:sz w:val="24"/>
          <w:szCs w:val="24"/>
        </w:rPr>
      </w:pPr>
      <w:r w:rsidRPr="008022A5">
        <w:rPr>
          <w:rFonts w:ascii="Arial" w:eastAsia="Arial" w:hAnsi="Arial" w:cs="Arial"/>
          <w:b/>
          <w:sz w:val="24"/>
          <w:szCs w:val="24"/>
        </w:rPr>
        <w:t>Instrumentos</w:t>
      </w:r>
    </w:p>
    <w:p w:rsidR="00247CF8" w:rsidRPr="008022A5" w:rsidRDefault="00247CF8" w:rsidP="008022A5">
      <w:pPr>
        <w:spacing w:line="360" w:lineRule="auto"/>
        <w:jc w:val="both"/>
        <w:rPr>
          <w:rFonts w:ascii="Arial" w:eastAsia="Arial" w:hAnsi="Arial" w:cs="Arial"/>
          <w:bCs/>
          <w:sz w:val="24"/>
          <w:szCs w:val="24"/>
        </w:rPr>
      </w:pPr>
      <w:r w:rsidRPr="008022A5">
        <w:rPr>
          <w:rFonts w:ascii="Arial" w:eastAsia="Arial" w:hAnsi="Arial" w:cs="Arial"/>
          <w:b/>
          <w:sz w:val="24"/>
          <w:szCs w:val="24"/>
        </w:rPr>
        <w:t xml:space="preserve">Matriz de revisión bibliográfica y documental: </w:t>
      </w:r>
      <w:r w:rsidRPr="008022A5">
        <w:rPr>
          <w:rFonts w:ascii="Arial" w:eastAsia="Arial" w:hAnsi="Arial" w:cs="Arial"/>
          <w:sz w:val="24"/>
          <w:szCs w:val="24"/>
        </w:rPr>
        <w:t xml:space="preserve">Que permitirá abrir nuestro campo de acción en cuanto a saber que se ha hecho en la comuna, con que propósitos, o, si por el contrario no ha habido una intervención por parte del estado o proyecto desarrollado por alguna entidad en la comunidad. </w:t>
      </w:r>
    </w:p>
    <w:p w:rsidR="00247CF8" w:rsidRPr="008022A5" w:rsidRDefault="00247CF8" w:rsidP="008022A5">
      <w:pPr>
        <w:spacing w:line="360" w:lineRule="auto"/>
        <w:jc w:val="both"/>
        <w:rPr>
          <w:rFonts w:ascii="Arial" w:eastAsia="Arial" w:hAnsi="Arial" w:cs="Arial"/>
          <w:bCs/>
          <w:sz w:val="24"/>
          <w:szCs w:val="24"/>
        </w:rPr>
      </w:pPr>
      <w:r w:rsidRPr="008022A5">
        <w:rPr>
          <w:rFonts w:ascii="Arial" w:eastAsia="Arial" w:hAnsi="Arial" w:cs="Arial"/>
          <w:b/>
          <w:sz w:val="24"/>
          <w:szCs w:val="24"/>
        </w:rPr>
        <w:t xml:space="preserve">Diarios de Campo: </w:t>
      </w:r>
      <w:r w:rsidRPr="008022A5">
        <w:rPr>
          <w:rFonts w:ascii="Arial" w:eastAsia="Arial" w:hAnsi="Arial" w:cs="Arial"/>
          <w:bCs/>
          <w:sz w:val="24"/>
          <w:szCs w:val="24"/>
        </w:rPr>
        <w:t xml:space="preserve">Los diarios de campo nos permitirán llevar control de cada uno de los encuentros que tengamos con nuestros chicos, permitiendo aportar a la futura sistematización de la experiencia y aportando igualmente elementos probatorios de la gestión realizada en la comunidad. </w:t>
      </w:r>
    </w:p>
    <w:p w:rsidR="00247CF8" w:rsidRPr="008022A5" w:rsidRDefault="00247CF8" w:rsidP="008022A5">
      <w:pPr>
        <w:spacing w:line="360" w:lineRule="auto"/>
        <w:jc w:val="both"/>
        <w:rPr>
          <w:rFonts w:ascii="Arial" w:eastAsia="Arial" w:hAnsi="Arial" w:cs="Arial"/>
          <w:b/>
          <w:sz w:val="24"/>
          <w:szCs w:val="24"/>
        </w:rPr>
      </w:pPr>
      <w:r w:rsidRPr="008022A5">
        <w:rPr>
          <w:rFonts w:ascii="Arial" w:eastAsia="Arial" w:hAnsi="Arial" w:cs="Arial"/>
          <w:b/>
          <w:sz w:val="24"/>
          <w:szCs w:val="24"/>
        </w:rPr>
        <w:lastRenderedPageBreak/>
        <w:t xml:space="preserve">Protocolo de talleres: </w:t>
      </w:r>
      <w:r w:rsidRPr="008022A5">
        <w:rPr>
          <w:rFonts w:ascii="Arial" w:eastAsia="Arial" w:hAnsi="Arial" w:cs="Arial"/>
          <w:bCs/>
          <w:sz w:val="24"/>
          <w:szCs w:val="24"/>
        </w:rPr>
        <w:t xml:space="preserve">Para cada taller es de nuestra responsabilidad llegar con lo que vamos a hacer preparado, esto permitirá un </w:t>
      </w:r>
      <w:proofErr w:type="gramStart"/>
      <w:r w:rsidRPr="008022A5">
        <w:rPr>
          <w:rFonts w:ascii="Arial" w:eastAsia="Arial" w:hAnsi="Arial" w:cs="Arial"/>
          <w:bCs/>
          <w:sz w:val="24"/>
          <w:szCs w:val="24"/>
        </w:rPr>
        <w:t>optimo</w:t>
      </w:r>
      <w:proofErr w:type="gramEnd"/>
      <w:r w:rsidRPr="008022A5">
        <w:rPr>
          <w:rFonts w:ascii="Arial" w:eastAsia="Arial" w:hAnsi="Arial" w:cs="Arial"/>
          <w:bCs/>
          <w:sz w:val="24"/>
          <w:szCs w:val="24"/>
        </w:rPr>
        <w:t xml:space="preserve"> desarrollo de las actividades sin </w:t>
      </w:r>
      <w:r w:rsidR="007341A4" w:rsidRPr="008022A5">
        <w:rPr>
          <w:rFonts w:ascii="Arial" w:eastAsia="Arial" w:hAnsi="Arial" w:cs="Arial"/>
          <w:bCs/>
          <w:sz w:val="24"/>
          <w:szCs w:val="24"/>
        </w:rPr>
        <w:t>entrar en la improvisación.</w:t>
      </w:r>
    </w:p>
    <w:p w:rsidR="00247CF8" w:rsidRPr="008022A5" w:rsidRDefault="00247CF8" w:rsidP="008022A5">
      <w:pPr>
        <w:spacing w:line="360" w:lineRule="auto"/>
        <w:jc w:val="both"/>
        <w:rPr>
          <w:rFonts w:ascii="Arial" w:eastAsia="Arial" w:hAnsi="Arial" w:cs="Arial"/>
          <w:sz w:val="24"/>
          <w:szCs w:val="24"/>
        </w:rPr>
      </w:pPr>
      <w:r w:rsidRPr="008022A5">
        <w:rPr>
          <w:rFonts w:ascii="Arial" w:eastAsia="Arial" w:hAnsi="Arial" w:cs="Arial"/>
          <w:b/>
          <w:sz w:val="24"/>
          <w:szCs w:val="24"/>
        </w:rPr>
        <w:t xml:space="preserve">Encuestas: </w:t>
      </w:r>
      <w:r w:rsidR="007341A4" w:rsidRPr="008022A5">
        <w:rPr>
          <w:rFonts w:ascii="Arial" w:eastAsia="Arial" w:hAnsi="Arial" w:cs="Arial"/>
          <w:sz w:val="24"/>
          <w:szCs w:val="24"/>
        </w:rPr>
        <w:t xml:space="preserve">Estas nos permitirán conocer información que no poseemos sobre la comunidad y sus opiniones frente a diferentes situaciones problema de la comunidad. </w:t>
      </w:r>
    </w:p>
    <w:p w:rsidR="00247CF8" w:rsidRPr="008022A5" w:rsidRDefault="00247CF8" w:rsidP="008022A5">
      <w:pPr>
        <w:spacing w:line="360" w:lineRule="auto"/>
        <w:jc w:val="both"/>
        <w:rPr>
          <w:rFonts w:ascii="Arial" w:eastAsia="Arial" w:hAnsi="Arial" w:cs="Arial"/>
          <w:b/>
          <w:sz w:val="24"/>
          <w:szCs w:val="24"/>
        </w:rPr>
      </w:pPr>
      <w:r w:rsidRPr="008022A5">
        <w:rPr>
          <w:rFonts w:ascii="Arial" w:eastAsia="Arial" w:hAnsi="Arial" w:cs="Arial"/>
          <w:b/>
          <w:sz w:val="24"/>
          <w:szCs w:val="24"/>
        </w:rPr>
        <w:t xml:space="preserve">Matriz de actores y Problemas: </w:t>
      </w:r>
      <w:r w:rsidR="007341A4" w:rsidRPr="008022A5">
        <w:rPr>
          <w:rFonts w:ascii="Arial" w:eastAsia="Arial" w:hAnsi="Arial" w:cs="Arial"/>
          <w:sz w:val="24"/>
          <w:szCs w:val="24"/>
        </w:rPr>
        <w:t>Para conocer mejor y llevar de manera ordenada la información de nuestros actores.</w:t>
      </w:r>
    </w:p>
    <w:p w:rsidR="00247CF8" w:rsidRPr="008022A5" w:rsidRDefault="00247CF8" w:rsidP="008022A5">
      <w:pPr>
        <w:spacing w:line="360" w:lineRule="auto"/>
        <w:jc w:val="both"/>
        <w:rPr>
          <w:rFonts w:ascii="Arial" w:eastAsia="Arial" w:hAnsi="Arial" w:cs="Arial"/>
          <w:b/>
          <w:sz w:val="24"/>
          <w:szCs w:val="24"/>
        </w:rPr>
      </w:pPr>
      <w:r w:rsidRPr="008022A5">
        <w:rPr>
          <w:rFonts w:ascii="Arial" w:eastAsia="Arial" w:hAnsi="Arial" w:cs="Arial"/>
          <w:b/>
          <w:sz w:val="24"/>
          <w:szCs w:val="24"/>
        </w:rPr>
        <w:t xml:space="preserve">Cuestionarios de entrevistas: </w:t>
      </w:r>
      <w:r w:rsidR="007341A4" w:rsidRPr="008022A5">
        <w:rPr>
          <w:rFonts w:ascii="Arial" w:eastAsia="Arial" w:hAnsi="Arial" w:cs="Arial"/>
          <w:sz w:val="24"/>
          <w:szCs w:val="24"/>
        </w:rPr>
        <w:t>Utilizada como una herramienta cualitativa de investigación, nos ayudara a centrarnos en elementos particulares que nos permitan avanzar en el diagnostico comunicativo y social basado en relatos puntuales de los habitantes de la comuna y la institución.</w:t>
      </w:r>
      <w:r w:rsidR="007341A4" w:rsidRPr="008022A5">
        <w:rPr>
          <w:rFonts w:ascii="Arial" w:eastAsia="Arial" w:hAnsi="Arial" w:cs="Arial"/>
          <w:b/>
          <w:sz w:val="24"/>
          <w:szCs w:val="24"/>
        </w:rPr>
        <w:t xml:space="preserve"> </w:t>
      </w:r>
    </w:p>
    <w:p w:rsidR="004A50F0" w:rsidRPr="008022A5" w:rsidRDefault="004A50F0" w:rsidP="008022A5">
      <w:pPr>
        <w:spacing w:line="360" w:lineRule="auto"/>
        <w:jc w:val="both"/>
        <w:rPr>
          <w:rFonts w:ascii="Arial" w:hAnsi="Arial" w:cs="Arial"/>
          <w:b/>
          <w:iCs/>
          <w:sz w:val="24"/>
          <w:szCs w:val="24"/>
        </w:rPr>
      </w:pPr>
      <w:r w:rsidRPr="008022A5">
        <w:rPr>
          <w:rFonts w:ascii="Arial" w:hAnsi="Arial" w:cs="Arial"/>
          <w:b/>
          <w:iCs/>
          <w:sz w:val="24"/>
          <w:szCs w:val="24"/>
        </w:rPr>
        <w:t>Conclusiones Capitulo 2.</w:t>
      </w:r>
    </w:p>
    <w:p w:rsidR="004A50F0" w:rsidRPr="008022A5" w:rsidRDefault="004A50F0" w:rsidP="008022A5">
      <w:pPr>
        <w:pStyle w:val="Prrafodelista"/>
        <w:numPr>
          <w:ilvl w:val="0"/>
          <w:numId w:val="4"/>
        </w:numPr>
        <w:spacing w:line="360" w:lineRule="auto"/>
        <w:jc w:val="both"/>
        <w:rPr>
          <w:rFonts w:ascii="Arial" w:hAnsi="Arial" w:cs="Arial"/>
          <w:iCs/>
          <w:sz w:val="24"/>
          <w:szCs w:val="24"/>
        </w:rPr>
      </w:pPr>
      <w:r w:rsidRPr="008022A5">
        <w:rPr>
          <w:rFonts w:ascii="Arial" w:hAnsi="Arial" w:cs="Arial"/>
          <w:iCs/>
          <w:sz w:val="24"/>
          <w:szCs w:val="24"/>
        </w:rPr>
        <w:t xml:space="preserve">Pensar el Proyecto Comunicativo de una Institución, es un aporte de suma importancia ya que esta influye en el desarrollo pedagógico y en la interacción de los actores. </w:t>
      </w:r>
    </w:p>
    <w:p w:rsidR="004A50F0" w:rsidRPr="008022A5" w:rsidRDefault="004A50F0" w:rsidP="008022A5">
      <w:pPr>
        <w:pStyle w:val="Prrafodelista"/>
        <w:numPr>
          <w:ilvl w:val="0"/>
          <w:numId w:val="4"/>
        </w:numPr>
        <w:spacing w:line="360" w:lineRule="auto"/>
        <w:jc w:val="both"/>
        <w:rPr>
          <w:rFonts w:ascii="Arial" w:hAnsi="Arial" w:cs="Arial"/>
          <w:sz w:val="24"/>
          <w:szCs w:val="24"/>
        </w:rPr>
      </w:pPr>
      <w:r w:rsidRPr="008022A5">
        <w:rPr>
          <w:rFonts w:ascii="Arial" w:hAnsi="Arial" w:cs="Arial"/>
          <w:iCs/>
          <w:sz w:val="24"/>
          <w:szCs w:val="24"/>
        </w:rPr>
        <w:t xml:space="preserve">La EMC </w:t>
      </w:r>
      <w:r w:rsidRPr="008022A5">
        <w:rPr>
          <w:rFonts w:ascii="Arial" w:hAnsi="Arial" w:cs="Arial"/>
          <w:sz w:val="24"/>
          <w:szCs w:val="24"/>
        </w:rPr>
        <w:t xml:space="preserve"> es una puerta para que los jóvenes puedan expresarse, y construir nuevos significados; fortalecer la interacción de sus maestros, padres, y demás actores del entorno; fortalecer la mirada </w:t>
      </w:r>
      <w:proofErr w:type="spellStart"/>
      <w:r w:rsidRPr="008022A5">
        <w:rPr>
          <w:rFonts w:ascii="Arial" w:hAnsi="Arial" w:cs="Arial"/>
          <w:sz w:val="24"/>
          <w:szCs w:val="24"/>
        </w:rPr>
        <w:t>critica</w:t>
      </w:r>
      <w:proofErr w:type="spellEnd"/>
      <w:r w:rsidRPr="008022A5">
        <w:rPr>
          <w:rFonts w:ascii="Arial" w:hAnsi="Arial" w:cs="Arial"/>
          <w:sz w:val="24"/>
          <w:szCs w:val="24"/>
        </w:rPr>
        <w:t>, la expresión, la cultura, la participación, creatividad y la capacidad de poder encontrar y plantear problemáticas.</w:t>
      </w:r>
    </w:p>
    <w:p w:rsidR="004A50F0" w:rsidRPr="008022A5" w:rsidRDefault="004A50F0" w:rsidP="008022A5">
      <w:pPr>
        <w:pStyle w:val="Prrafodelista"/>
        <w:numPr>
          <w:ilvl w:val="0"/>
          <w:numId w:val="4"/>
        </w:numPr>
        <w:spacing w:line="360" w:lineRule="auto"/>
        <w:jc w:val="both"/>
        <w:rPr>
          <w:rFonts w:ascii="Arial" w:hAnsi="Arial" w:cs="Arial"/>
          <w:color w:val="000000"/>
          <w:sz w:val="24"/>
          <w:szCs w:val="24"/>
          <w:lang w:eastAsia="es-CO"/>
        </w:rPr>
      </w:pPr>
      <w:r w:rsidRPr="008022A5">
        <w:rPr>
          <w:rFonts w:ascii="Arial" w:hAnsi="Arial" w:cs="Arial"/>
          <w:color w:val="000000"/>
          <w:sz w:val="24"/>
          <w:szCs w:val="24"/>
        </w:rPr>
        <w:t xml:space="preserve">Nuestro compromiso es construir un proyecto comunicativo escolar que enlace la Educación/Comunicación para poder generar en la comunidad y su territorio nuevos contenidos sociales, </w:t>
      </w:r>
      <w:r w:rsidRPr="008022A5">
        <w:rPr>
          <w:rFonts w:ascii="Arial" w:hAnsi="Arial" w:cs="Arial"/>
          <w:color w:val="000000"/>
          <w:sz w:val="24"/>
          <w:szCs w:val="24"/>
          <w:lang w:eastAsia="es-CO"/>
        </w:rPr>
        <w:t>nuevos conocimientos, lenguajes y competencias.</w:t>
      </w:r>
    </w:p>
    <w:p w:rsidR="004A50F0" w:rsidRPr="008022A5" w:rsidRDefault="004A50F0" w:rsidP="008022A5">
      <w:pPr>
        <w:pStyle w:val="Prrafodelista"/>
        <w:numPr>
          <w:ilvl w:val="0"/>
          <w:numId w:val="4"/>
        </w:numPr>
        <w:spacing w:line="360" w:lineRule="auto"/>
        <w:jc w:val="both"/>
        <w:rPr>
          <w:rFonts w:ascii="Arial" w:hAnsi="Arial" w:cs="Arial"/>
          <w:sz w:val="24"/>
          <w:szCs w:val="24"/>
          <w:lang w:eastAsia="es-CO"/>
        </w:rPr>
      </w:pPr>
      <w:r w:rsidRPr="008022A5">
        <w:rPr>
          <w:rFonts w:ascii="Arial" w:hAnsi="Arial" w:cs="Arial"/>
          <w:color w:val="000000"/>
          <w:sz w:val="24"/>
          <w:szCs w:val="24"/>
          <w:lang w:eastAsia="es-CO"/>
        </w:rPr>
        <w:t xml:space="preserve">Un proyecto de comunicación vincula cada aspecto educativo y cultural del PEI comprendiendo las necesidades y las demandas del mismo, las condiciones del saber, hacer, el ser y las nuevas </w:t>
      </w:r>
      <w:r w:rsidRPr="008022A5">
        <w:rPr>
          <w:rFonts w:ascii="Arial" w:hAnsi="Arial" w:cs="Arial"/>
          <w:sz w:val="24"/>
          <w:szCs w:val="24"/>
          <w:lang w:eastAsia="es-CO"/>
        </w:rPr>
        <w:t>formas de sentir y vivir en la sociedad que propone la IE.</w:t>
      </w:r>
    </w:p>
    <w:p w:rsidR="00247CF8" w:rsidRPr="00B637EB" w:rsidRDefault="00247CF8" w:rsidP="00B637EB">
      <w:pPr>
        <w:spacing w:line="360" w:lineRule="auto"/>
        <w:jc w:val="both"/>
        <w:rPr>
          <w:rFonts w:ascii="Arial" w:hAnsi="Arial" w:cs="Arial"/>
          <w:color w:val="000000"/>
          <w:sz w:val="24"/>
          <w:szCs w:val="24"/>
        </w:rPr>
      </w:pPr>
    </w:p>
    <w:p w:rsidR="008C6904" w:rsidRPr="00E72FF0" w:rsidRDefault="008C6904" w:rsidP="00E72FF0">
      <w:pPr>
        <w:spacing w:line="360" w:lineRule="auto"/>
        <w:jc w:val="center"/>
        <w:rPr>
          <w:rFonts w:ascii="Arial" w:hAnsi="Arial" w:cs="Arial"/>
          <w:b/>
          <w:sz w:val="24"/>
          <w:szCs w:val="24"/>
        </w:rPr>
      </w:pPr>
      <w:r w:rsidRPr="00E72FF0">
        <w:rPr>
          <w:rFonts w:ascii="Arial" w:hAnsi="Arial" w:cs="Arial"/>
          <w:b/>
          <w:sz w:val="24"/>
          <w:szCs w:val="24"/>
        </w:rPr>
        <w:t>CAPITULO III PRESENTACIÓN DE RESULTADOS Y ANÁLISIS DE INFORMACIÓN</w:t>
      </w:r>
    </w:p>
    <w:p w:rsidR="008C6904" w:rsidRPr="00B637EB" w:rsidRDefault="008C6904" w:rsidP="00B637EB">
      <w:pPr>
        <w:pStyle w:val="Prrafodelista"/>
        <w:spacing w:line="360" w:lineRule="auto"/>
        <w:jc w:val="center"/>
        <w:rPr>
          <w:rFonts w:ascii="Arial" w:hAnsi="Arial" w:cs="Arial"/>
          <w:b/>
          <w:sz w:val="24"/>
          <w:szCs w:val="24"/>
        </w:rPr>
      </w:pPr>
    </w:p>
    <w:p w:rsidR="008C6904" w:rsidRPr="00B637EB" w:rsidRDefault="008C6904" w:rsidP="00B637EB">
      <w:pPr>
        <w:pStyle w:val="Prrafodelista"/>
        <w:spacing w:line="360" w:lineRule="auto"/>
        <w:ind w:left="0"/>
        <w:rPr>
          <w:rFonts w:ascii="Arial" w:hAnsi="Arial" w:cs="Arial"/>
          <w:b/>
          <w:sz w:val="24"/>
          <w:szCs w:val="24"/>
        </w:rPr>
      </w:pPr>
      <w:r w:rsidRPr="00B637EB">
        <w:rPr>
          <w:rFonts w:ascii="Arial" w:hAnsi="Arial" w:cs="Arial"/>
          <w:b/>
          <w:sz w:val="24"/>
          <w:szCs w:val="24"/>
        </w:rPr>
        <w:t>3.1 Descripción y análisis del contexto local: Ubicación y desarrollo del proceso</w:t>
      </w:r>
    </w:p>
    <w:p w:rsidR="008C6904" w:rsidRPr="00B637EB" w:rsidRDefault="008C6904" w:rsidP="00B637EB">
      <w:pPr>
        <w:pStyle w:val="Prrafodelista"/>
        <w:spacing w:line="360" w:lineRule="auto"/>
        <w:rPr>
          <w:rFonts w:ascii="Arial" w:hAnsi="Arial" w:cs="Arial"/>
          <w:sz w:val="24"/>
          <w:szCs w:val="24"/>
        </w:rPr>
      </w:pPr>
    </w:p>
    <w:p w:rsidR="008C6904" w:rsidRPr="00B637EB" w:rsidRDefault="00A84073" w:rsidP="00B637EB">
      <w:pPr>
        <w:spacing w:line="360" w:lineRule="auto"/>
        <w:jc w:val="both"/>
        <w:rPr>
          <w:rFonts w:ascii="Arial" w:hAnsi="Arial" w:cs="Arial"/>
          <w:sz w:val="24"/>
          <w:szCs w:val="24"/>
          <w:shd w:val="clear" w:color="auto" w:fill="FFFFFF"/>
        </w:rPr>
      </w:pPr>
      <w:r>
        <w:rPr>
          <w:rFonts w:ascii="Arial" w:hAnsi="Arial" w:cs="Arial"/>
          <w:noProof/>
          <w:sz w:val="24"/>
          <w:szCs w:val="24"/>
        </w:rPr>
        <w:pict>
          <v:shapetype id="_x0000_t202" coordsize="21600,21600" o:spt="202" path="m,l,21600r21600,l21600,xe">
            <v:stroke joinstyle="miter"/>
            <v:path gradientshapeok="t" o:connecttype="rect"/>
          </v:shapetype>
          <v:shape id="Cuadro de texto 18" o:spid="_x0000_s1026" type="#_x0000_t202" style="position:absolute;left:0;text-align:left;margin-left:98.9pt;margin-top:195.75pt;width:340.7pt;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" stroked="f">
            <v:textbox style="mso-next-textbox:#Cuadro de texto 18" inset="0,0,0,0">
              <w:txbxContent>
                <w:p w:rsidR="00B637EB" w:rsidRPr="008C6904" w:rsidRDefault="00B637EB" w:rsidP="008C6904">
                  <w:pPr>
                    <w:pStyle w:val="Epgrafe"/>
                    <w:rPr>
                      <w:rFonts w:ascii="Arial" w:hAnsi="Arial" w:cs="Arial"/>
                      <w:noProof/>
                      <w:color w:val="365F91" w:themeColor="accent1" w:themeShade="BF"/>
                      <w:lang w:eastAsia="es-CO"/>
                    </w:rPr>
                  </w:pPr>
                  <w:r w:rsidRPr="008C6904">
                    <w:rPr>
                      <w:color w:val="365F91" w:themeColor="accent1" w:themeShade="BF"/>
                    </w:rPr>
                    <w:t>Ilustración 1,</w:t>
                  </w:r>
                  <w:r w:rsidRPr="008C6904">
                    <w:rPr>
                      <w:rFonts w:ascii="Arial" w:hAnsi="Arial" w:cs="Arial"/>
                      <w:color w:val="365F91" w:themeColor="accent1" w:themeShade="BF"/>
                      <w:sz w:val="19"/>
                      <w:szCs w:val="19"/>
                      <w:shd w:val="clear" w:color="auto" w:fill="F8F9FA"/>
                    </w:rPr>
                    <w:t xml:space="preserve"> Comuna Suroriental, división barrial, Wikipedia</w:t>
                  </w:r>
                </w:p>
              </w:txbxContent>
            </v:textbox>
            <w10:wrap type="square"/>
          </v:shape>
        </w:pict>
      </w:r>
      <w:r w:rsidR="008C6904" w:rsidRPr="00B637EB">
        <w:rPr>
          <w:rFonts w:ascii="Arial" w:hAnsi="Arial" w:cs="Arial"/>
          <w:noProof/>
          <w:sz w:val="24"/>
          <w:szCs w:val="24"/>
          <w:lang w:val="es-MX" w:eastAsia="es-MX"/>
        </w:rPr>
        <w:drawing>
          <wp:anchor distT="0" distB="0" distL="114300" distR="114300" simplePos="0" relativeHeight="251660288" behindDoc="0" locked="0" layoutInCell="1" allowOverlap="1">
            <wp:simplePos x="0" y="0"/>
            <wp:positionH relativeFrom="column">
              <wp:posOffset>1254670</wp:posOffset>
            </wp:positionH>
            <wp:positionV relativeFrom="paragraph">
              <wp:posOffset>502285</wp:posOffset>
            </wp:positionV>
            <wp:extent cx="4326890" cy="2017395"/>
            <wp:effectExtent l="0" t="0" r="3810" b="1905"/>
            <wp:wrapSquare wrapText="bothSides"/>
            <wp:docPr id="2" name="Imagen 2" descr="Resultado de imagen para comuna 8 de ne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muna 8 de nei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6890" cy="2017395"/>
                    </a:xfrm>
                    <a:prstGeom prst="rect">
                      <a:avLst/>
                    </a:prstGeom>
                    <a:noFill/>
                    <a:ln>
                      <a:noFill/>
                    </a:ln>
                  </pic:spPr>
                </pic:pic>
              </a:graphicData>
            </a:graphic>
          </wp:anchor>
        </w:drawing>
      </w:r>
      <w:r w:rsidR="008C6904" w:rsidRPr="00B637EB">
        <w:rPr>
          <w:rFonts w:ascii="Arial" w:hAnsi="Arial" w:cs="Arial"/>
          <w:sz w:val="24"/>
          <w:szCs w:val="24"/>
          <w:shd w:val="clear" w:color="auto" w:fill="FFFFFF"/>
        </w:rPr>
        <w:t>Denominada </w:t>
      </w:r>
      <w:r w:rsidR="008C6904" w:rsidRPr="00B637EB">
        <w:rPr>
          <w:rFonts w:ascii="Arial" w:hAnsi="Arial" w:cs="Arial"/>
          <w:b/>
          <w:bCs/>
          <w:sz w:val="24"/>
          <w:szCs w:val="24"/>
          <w:shd w:val="clear" w:color="auto" w:fill="FFFFFF"/>
        </w:rPr>
        <w:t>Comuna Sur Oriental</w:t>
      </w:r>
      <w:r w:rsidR="008C6904" w:rsidRPr="00B637EB">
        <w:rPr>
          <w:rFonts w:ascii="Arial" w:hAnsi="Arial" w:cs="Arial"/>
          <w:sz w:val="24"/>
          <w:szCs w:val="24"/>
          <w:shd w:val="clear" w:color="auto" w:fill="FFFFFF"/>
        </w:rPr>
        <w:t xml:space="preserve"> u Ocho de la ciudad de Neiva La Comuna 8 está localizada en el suroriente del área urbana sobre terreno de topografía irregular, es una Comuna que presenta un índice de pobreza muy alto y padece grandes problemas sociales, está ubicada entre las cuencas del Río del Oro y la Quebrada Santa Teresa. </w:t>
      </w:r>
    </w:p>
    <w:p w:rsidR="008C6904" w:rsidRPr="00B637EB" w:rsidRDefault="008C6904" w:rsidP="00B637EB">
      <w:pPr>
        <w:spacing w:line="360" w:lineRule="auto"/>
        <w:jc w:val="both"/>
        <w:rPr>
          <w:rFonts w:ascii="Arial" w:hAnsi="Arial" w:cs="Arial"/>
          <w:sz w:val="24"/>
          <w:szCs w:val="24"/>
          <w:shd w:val="clear" w:color="auto" w:fill="FFFFFF"/>
        </w:rPr>
      </w:pPr>
      <w:r w:rsidRPr="00B637EB">
        <w:rPr>
          <w:rFonts w:ascii="Arial" w:hAnsi="Arial" w:cs="Arial"/>
          <w:sz w:val="24"/>
          <w:szCs w:val="24"/>
          <w:shd w:val="clear" w:color="auto" w:fill="FFFFFF"/>
        </w:rPr>
        <w:t>Limita al norte y occidente con la Comuna 7; al oriente y suroriente con el corregimiento de Río de las Ceibas; y al sur con la Comuna 6. La Comuna 8 hace parte de la UPZ La Toma.</w:t>
      </w:r>
    </w:p>
    <w:p w:rsidR="008C6904" w:rsidRPr="00B637EB" w:rsidRDefault="008C6904" w:rsidP="00B637EB">
      <w:pPr>
        <w:shd w:val="clear" w:color="auto" w:fill="FFFFFF"/>
        <w:spacing w:before="120" w:after="120" w:line="360" w:lineRule="auto"/>
        <w:jc w:val="both"/>
        <w:rPr>
          <w:rFonts w:ascii="Arial" w:eastAsia="Times New Roman" w:hAnsi="Arial" w:cs="Arial"/>
          <w:color w:val="222222"/>
          <w:sz w:val="24"/>
          <w:szCs w:val="24"/>
          <w:lang w:eastAsia="es-CO"/>
        </w:rPr>
      </w:pPr>
      <w:r w:rsidRPr="00B637EB">
        <w:rPr>
          <w:rFonts w:ascii="Arial" w:eastAsia="Times New Roman" w:hAnsi="Arial" w:cs="Arial"/>
          <w:color w:val="222222"/>
          <w:sz w:val="24"/>
          <w:szCs w:val="24"/>
          <w:lang w:eastAsia="es-CO"/>
        </w:rPr>
        <w:t>La comuna 8 Sur Oriental se divide en 8 barrios:</w:t>
      </w:r>
    </w:p>
    <w:tbl>
      <w:tblPr>
        <w:tblW w:w="679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402"/>
        <w:gridCol w:w="4394"/>
      </w:tblGrid>
      <w:tr w:rsidR="008C6904" w:rsidRPr="00B637EB" w:rsidTr="00B637EB">
        <w:trPr>
          <w:trHeight w:val="479"/>
        </w:trPr>
        <w:tc>
          <w:tcPr>
            <w:tcW w:w="240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rPr>
                <w:b/>
                <w:bCs/>
              </w:rPr>
            </w:pPr>
            <w:r w:rsidRPr="00B637EB">
              <w:rPr>
                <w:b/>
                <w:bCs/>
              </w:rPr>
              <w:t>Barrio</w:t>
            </w:r>
          </w:p>
        </w:tc>
        <w:tc>
          <w:tcPr>
            <w:tcW w:w="439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rPr>
                <w:b/>
                <w:bCs/>
              </w:rPr>
            </w:pPr>
            <w:r w:rsidRPr="00B637EB">
              <w:rPr>
                <w:b/>
                <w:bCs/>
              </w:rPr>
              <w:t>Sectores y/o Urbanizaciones</w:t>
            </w:r>
          </w:p>
        </w:tc>
      </w:tr>
      <w:tr w:rsidR="008C6904" w:rsidRPr="00B637EB" w:rsidTr="00B637EB">
        <w:tc>
          <w:tcPr>
            <w:tcW w:w="24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37EB" w:rsidRDefault="008C6904" w:rsidP="00B637EB">
            <w:pPr>
              <w:pStyle w:val="Sinespaciado"/>
              <w:spacing w:line="240" w:lineRule="auto"/>
              <w:ind w:firstLine="1165"/>
            </w:pPr>
            <w:r w:rsidRPr="00B637EB">
              <w:t>Alfonso</w:t>
            </w:r>
          </w:p>
          <w:p w:rsidR="008C6904" w:rsidRPr="00B637EB" w:rsidRDefault="00B637EB" w:rsidP="00B637EB">
            <w:pPr>
              <w:pStyle w:val="Sinespaciado"/>
              <w:spacing w:line="240" w:lineRule="auto"/>
              <w:ind w:left="0"/>
              <w:jc w:val="center"/>
            </w:pPr>
            <w:r>
              <w:t>L</w:t>
            </w:r>
            <w:r w:rsidR="008C6904" w:rsidRPr="00B637EB">
              <w:t>ópez</w:t>
            </w: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Alfonso López</w:t>
            </w:r>
          </w:p>
        </w:tc>
      </w:tr>
      <w:tr w:rsidR="008C6904" w:rsidRPr="00B637EB" w:rsidTr="00B637EB">
        <w:trPr>
          <w:trHeight w:val="167"/>
        </w:trPr>
        <w:tc>
          <w:tcPr>
            <w:tcW w:w="240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 Florida</w:t>
            </w: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 Florida</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 xml:space="preserve">Guillermo </w:t>
            </w:r>
            <w:proofErr w:type="spellStart"/>
            <w:r w:rsidRPr="00B637EB">
              <w:t>Lievano</w:t>
            </w:r>
            <w:proofErr w:type="spellEnd"/>
            <w:r w:rsidRPr="00B637EB">
              <w:t xml:space="preserve"> Perdomo</w:t>
            </w:r>
          </w:p>
        </w:tc>
      </w:tr>
      <w:tr w:rsidR="008C6904" w:rsidRPr="00B637EB" w:rsidTr="00B637EB">
        <w:trPr>
          <w:trHeight w:val="165"/>
        </w:trPr>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El Caracol</w:t>
            </w:r>
          </w:p>
        </w:tc>
      </w:tr>
      <w:tr w:rsidR="008C6904" w:rsidRPr="00B637EB" w:rsidTr="00B637EB">
        <w:tc>
          <w:tcPr>
            <w:tcW w:w="240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Las Acacias</w:t>
            </w: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Acacias II Villa Amarilla</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Sector Acacias Los Comuneros</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Peñón Redondo</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Escuela de Carabineros</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Sector Acacias III Villa Amarilla</w:t>
            </w:r>
          </w:p>
        </w:tc>
      </w:tr>
      <w:tr w:rsidR="008C6904" w:rsidRPr="00B637EB" w:rsidTr="00B637EB">
        <w:tc>
          <w:tcPr>
            <w:tcW w:w="240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jc w:val="center"/>
            </w:pPr>
            <w:r w:rsidRPr="00B637EB">
              <w:t xml:space="preserve">Las </w:t>
            </w:r>
            <w:proofErr w:type="spellStart"/>
            <w:r w:rsidRPr="00B637EB">
              <w:t>méricas</w:t>
            </w:r>
            <w:proofErr w:type="spellEnd"/>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 Nueva Granada</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Las Américas</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 Juventud</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El Dorado</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Rafael Uribe</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Bajo Pedregal</w:t>
            </w:r>
          </w:p>
        </w:tc>
      </w:tr>
      <w:tr w:rsidR="008C6904" w:rsidRPr="00B637EB" w:rsidTr="00B637EB">
        <w:tc>
          <w:tcPr>
            <w:tcW w:w="24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proofErr w:type="spellStart"/>
            <w:r w:rsidRPr="00B637EB">
              <w:t>LosParques</w:t>
            </w:r>
            <w:proofErr w:type="spellEnd"/>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Los Parques</w:t>
            </w:r>
          </w:p>
        </w:tc>
      </w:tr>
      <w:tr w:rsidR="008C6904" w:rsidRPr="00B637EB" w:rsidTr="00B637EB">
        <w:tc>
          <w:tcPr>
            <w:tcW w:w="240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Panorama</w:t>
            </w: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Panorama</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Los Arrayanes</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El Peñón</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Los Alpes</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Simón Bolívar</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Sur Oriental</w:t>
            </w:r>
          </w:p>
        </w:tc>
      </w:tr>
      <w:tr w:rsidR="008C6904" w:rsidRPr="00B637EB" w:rsidTr="00B637EB">
        <w:tc>
          <w:tcPr>
            <w:tcW w:w="240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37EB" w:rsidRDefault="008C6904" w:rsidP="00B637EB">
            <w:pPr>
              <w:pStyle w:val="Sinespaciado"/>
              <w:spacing w:line="240" w:lineRule="auto"/>
              <w:jc w:val="center"/>
            </w:pPr>
            <w:r w:rsidRPr="00B637EB">
              <w:t>Rafael</w:t>
            </w:r>
          </w:p>
          <w:p w:rsidR="008C6904" w:rsidRPr="00B637EB" w:rsidRDefault="008C6904" w:rsidP="00B637EB">
            <w:pPr>
              <w:pStyle w:val="Sinespaciado"/>
              <w:spacing w:line="240" w:lineRule="auto"/>
              <w:jc w:val="center"/>
            </w:pPr>
            <w:proofErr w:type="spellStart"/>
            <w:r w:rsidRPr="00B637EB">
              <w:t>Azuero</w:t>
            </w:r>
            <w:proofErr w:type="spellEnd"/>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 xml:space="preserve">Rafael </w:t>
            </w:r>
            <w:proofErr w:type="spellStart"/>
            <w:r w:rsidRPr="00B637EB">
              <w:t>Azuero</w:t>
            </w:r>
            <w:proofErr w:type="spellEnd"/>
            <w:r w:rsidRPr="00B637EB">
              <w:t xml:space="preserve"> </w:t>
            </w:r>
            <w:proofErr w:type="spellStart"/>
            <w:r w:rsidRPr="00B637EB">
              <w:t>Manchola</w:t>
            </w:r>
            <w:proofErr w:type="spellEnd"/>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 Cristalina</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El Porvenir</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La Paz</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Siglo XXI Sur Oriente</w:t>
            </w:r>
          </w:p>
        </w:tc>
      </w:tr>
      <w:tr w:rsidR="008C6904" w:rsidRPr="00B637EB" w:rsidTr="00B637EB">
        <w:tc>
          <w:tcPr>
            <w:tcW w:w="240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C6904" w:rsidRPr="00B637EB" w:rsidRDefault="008C6904" w:rsidP="00B637EB">
            <w:pPr>
              <w:pStyle w:val="Sinespaciado"/>
              <w:spacing w:line="240" w:lineRule="auto"/>
              <w:ind w:firstLine="1165"/>
            </w:pP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Villa Osorio</w:t>
            </w:r>
          </w:p>
        </w:tc>
      </w:tr>
      <w:tr w:rsidR="008C6904" w:rsidRPr="00B637EB" w:rsidTr="00B637EB">
        <w:tc>
          <w:tcPr>
            <w:tcW w:w="24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San Carlos</w:t>
            </w:r>
          </w:p>
        </w:tc>
        <w:tc>
          <w:tcPr>
            <w:tcW w:w="439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C6904" w:rsidRPr="00B637EB" w:rsidRDefault="008C6904" w:rsidP="00B637EB">
            <w:pPr>
              <w:pStyle w:val="Sinespaciado"/>
              <w:spacing w:line="240" w:lineRule="auto"/>
              <w:ind w:firstLine="1165"/>
            </w:pPr>
            <w:r w:rsidRPr="00B637EB">
              <w:t>San Carlos</w:t>
            </w:r>
          </w:p>
        </w:tc>
      </w:tr>
    </w:tbl>
    <w:p w:rsidR="008C6904" w:rsidRPr="00B637EB" w:rsidRDefault="005D3D8C" w:rsidP="00B637EB">
      <w:pPr>
        <w:shd w:val="clear" w:color="auto" w:fill="FFFFFF"/>
        <w:spacing w:after="120" w:line="360" w:lineRule="auto"/>
        <w:jc w:val="both"/>
        <w:rPr>
          <w:rFonts w:ascii="Arial" w:hAnsi="Arial" w:cs="Arial"/>
          <w:color w:val="365F91" w:themeColor="accent1" w:themeShade="BF"/>
          <w:sz w:val="16"/>
          <w:szCs w:val="24"/>
          <w:shd w:val="clear" w:color="auto" w:fill="FFFFFF"/>
        </w:rPr>
      </w:pPr>
      <w:r w:rsidRPr="00B637EB">
        <w:rPr>
          <w:rFonts w:ascii="Arial" w:hAnsi="Arial" w:cs="Arial"/>
          <w:color w:val="365F91" w:themeColor="accent1" w:themeShade="BF"/>
          <w:sz w:val="16"/>
          <w:szCs w:val="24"/>
          <w:shd w:val="clear" w:color="auto" w:fill="FFFFFF"/>
        </w:rPr>
        <w:t>Tabla 1</w:t>
      </w:r>
      <w:r w:rsidR="008C6904" w:rsidRPr="00B637EB">
        <w:rPr>
          <w:rFonts w:ascii="Arial" w:hAnsi="Arial" w:cs="Arial"/>
          <w:color w:val="365F91" w:themeColor="accent1" w:themeShade="BF"/>
          <w:sz w:val="16"/>
          <w:szCs w:val="24"/>
          <w:shd w:val="clear" w:color="auto" w:fill="FFFFFF"/>
        </w:rPr>
        <w:t>,</w:t>
      </w:r>
      <w:r w:rsidRPr="00B637EB">
        <w:rPr>
          <w:rFonts w:ascii="Arial" w:hAnsi="Arial" w:cs="Arial"/>
          <w:color w:val="365F91" w:themeColor="accent1" w:themeShade="BF"/>
          <w:sz w:val="16"/>
          <w:szCs w:val="24"/>
          <w:shd w:val="clear" w:color="auto" w:fill="FFFFFF"/>
        </w:rPr>
        <w:t xml:space="preserve"> División de barrios,</w:t>
      </w:r>
      <w:r w:rsidR="008C6904" w:rsidRPr="00B637EB">
        <w:rPr>
          <w:rFonts w:ascii="Arial" w:hAnsi="Arial" w:cs="Arial"/>
          <w:color w:val="365F91" w:themeColor="accent1" w:themeShade="BF"/>
          <w:sz w:val="16"/>
          <w:szCs w:val="24"/>
          <w:shd w:val="clear" w:color="auto" w:fill="FFFFFF"/>
        </w:rPr>
        <w:t xml:space="preserve"> Wikipedia</w:t>
      </w:r>
      <w:r w:rsidRPr="00B637EB">
        <w:rPr>
          <w:rFonts w:ascii="Arial" w:hAnsi="Arial" w:cs="Arial"/>
          <w:color w:val="365F91" w:themeColor="accent1" w:themeShade="BF"/>
          <w:sz w:val="16"/>
          <w:szCs w:val="24"/>
          <w:shd w:val="clear" w:color="auto" w:fill="FFFFFF"/>
        </w:rPr>
        <w:t>.</w:t>
      </w:r>
    </w:p>
    <w:p w:rsidR="007A25F4" w:rsidRPr="00B637EB" w:rsidRDefault="00E34E9B" w:rsidP="00B637EB">
      <w:pPr>
        <w:shd w:val="clear" w:color="auto" w:fill="FFFFFF"/>
        <w:spacing w:after="120" w:line="360" w:lineRule="auto"/>
        <w:jc w:val="both"/>
        <w:rPr>
          <w:rFonts w:ascii="Arial" w:hAnsi="Arial" w:cs="Arial"/>
          <w:color w:val="222222"/>
          <w:sz w:val="24"/>
          <w:szCs w:val="24"/>
          <w:shd w:val="clear" w:color="auto" w:fill="FFFFFF"/>
        </w:rPr>
      </w:pPr>
      <w:r w:rsidRPr="00B637EB">
        <w:rPr>
          <w:rFonts w:ascii="Arial" w:eastAsia="Times New Roman" w:hAnsi="Arial" w:cs="Arial"/>
          <w:sz w:val="24"/>
          <w:szCs w:val="24"/>
        </w:rPr>
        <w:t xml:space="preserve">Actualmente esta comuna cuenta con una población mayoritariamente compuesta por mujeres que ocupan </w:t>
      </w:r>
      <w:r w:rsidR="007A25F4" w:rsidRPr="00B637EB">
        <w:rPr>
          <w:rFonts w:ascii="Arial" w:eastAsia="Times New Roman" w:hAnsi="Arial" w:cs="Arial"/>
          <w:sz w:val="24"/>
          <w:szCs w:val="24"/>
        </w:rPr>
        <w:t>el</w:t>
      </w:r>
      <w:r w:rsidRPr="00B637EB">
        <w:rPr>
          <w:rFonts w:ascii="Arial" w:eastAsia="Times New Roman" w:hAnsi="Arial" w:cs="Arial"/>
          <w:sz w:val="24"/>
          <w:szCs w:val="24"/>
        </w:rPr>
        <w:t xml:space="preserve"> 5</w:t>
      </w:r>
      <w:r w:rsidR="007A25F4" w:rsidRPr="00B637EB">
        <w:rPr>
          <w:rFonts w:ascii="Arial" w:eastAsia="Times New Roman" w:hAnsi="Arial" w:cs="Arial"/>
          <w:sz w:val="24"/>
          <w:szCs w:val="24"/>
        </w:rPr>
        <w:t>3</w:t>
      </w:r>
      <w:r w:rsidRPr="00B637EB">
        <w:rPr>
          <w:rFonts w:ascii="Arial" w:eastAsia="Times New Roman" w:hAnsi="Arial" w:cs="Arial"/>
          <w:sz w:val="24"/>
          <w:szCs w:val="24"/>
        </w:rPr>
        <w:t>% del total de habitantes siendo 25.</w:t>
      </w:r>
      <w:r w:rsidRPr="00B637EB">
        <w:rPr>
          <w:rFonts w:ascii="Arial" w:hAnsi="Arial" w:cs="Arial"/>
          <w:bCs/>
          <w:sz w:val="24"/>
          <w:szCs w:val="24"/>
        </w:rPr>
        <w:t xml:space="preserve">590 </w:t>
      </w:r>
      <w:r w:rsidR="007A25F4" w:rsidRPr="00B637EB">
        <w:rPr>
          <w:rFonts w:ascii="Arial" w:hAnsi="Arial" w:cs="Arial"/>
          <w:bCs/>
          <w:sz w:val="24"/>
          <w:szCs w:val="24"/>
        </w:rPr>
        <w:t>mientras los hombres son el 47% de la población siendo</w:t>
      </w:r>
      <w:r w:rsidRPr="00B637EB">
        <w:rPr>
          <w:rFonts w:ascii="Arial" w:hAnsi="Arial" w:cs="Arial"/>
          <w:bCs/>
          <w:sz w:val="24"/>
          <w:szCs w:val="24"/>
        </w:rPr>
        <w:t xml:space="preserve"> 22.716, para un total de 48.306</w:t>
      </w:r>
      <w:r w:rsidR="007A25F4" w:rsidRPr="00B637EB">
        <w:rPr>
          <w:rFonts w:ascii="Arial" w:hAnsi="Arial" w:cs="Arial"/>
          <w:bCs/>
          <w:sz w:val="24"/>
          <w:szCs w:val="24"/>
        </w:rPr>
        <w:t xml:space="preserve"> personas que hacen el 15% de la población total de Neiva hasta el año 2005; esta cantidad de ciudadanos habita en 7.773 viviendas, esto nos arroja que en </w:t>
      </w:r>
      <w:r w:rsidR="007A25F4" w:rsidRPr="00B637EB">
        <w:rPr>
          <w:rFonts w:ascii="Arial" w:hAnsi="Arial" w:cs="Arial"/>
          <w:bCs/>
          <w:sz w:val="24"/>
          <w:szCs w:val="24"/>
        </w:rPr>
        <w:lastRenderedPageBreak/>
        <w:t xml:space="preserve">promedio por hogar habitan 6.2 personas, según el censo realizado por el </w:t>
      </w:r>
      <w:r w:rsidR="007A25F4" w:rsidRPr="00B637EB">
        <w:rPr>
          <w:rFonts w:ascii="Arial" w:hAnsi="Arial" w:cs="Arial"/>
          <w:color w:val="222222"/>
          <w:sz w:val="24"/>
          <w:szCs w:val="24"/>
          <w:shd w:val="clear" w:color="auto" w:fill="FFFFFF"/>
        </w:rPr>
        <w:t>Departamento Administrativo Nacional de Estadística (DANE) en el año 2005 establece que demográficamente los habitantes se dividen de la siguiente forma ( Observar tabla 2) :</w:t>
      </w:r>
    </w:p>
    <w:p w:rsidR="007A25F4" w:rsidRPr="00B637EB" w:rsidRDefault="007A25F4" w:rsidP="00B637EB">
      <w:pPr>
        <w:shd w:val="clear" w:color="auto" w:fill="FFFFFF"/>
        <w:spacing w:after="120" w:line="360" w:lineRule="auto"/>
        <w:jc w:val="both"/>
        <w:rPr>
          <w:rFonts w:ascii="Arial" w:hAnsi="Arial" w:cs="Arial"/>
          <w:color w:val="222222"/>
          <w:sz w:val="24"/>
          <w:szCs w:val="24"/>
          <w:shd w:val="clear" w:color="auto" w:fill="FFFFFF"/>
        </w:rPr>
      </w:pPr>
    </w:p>
    <w:tbl>
      <w:tblPr>
        <w:tblW w:w="8100" w:type="dxa"/>
        <w:jc w:val="center"/>
        <w:tblCellMar>
          <w:left w:w="70" w:type="dxa"/>
          <w:right w:w="70" w:type="dxa"/>
        </w:tblCellMar>
        <w:tblLook w:val="04A0" w:firstRow="1" w:lastRow="0" w:firstColumn="1" w:lastColumn="0" w:noHBand="0" w:noVBand="1"/>
      </w:tblPr>
      <w:tblGrid>
        <w:gridCol w:w="3060"/>
        <w:gridCol w:w="1434"/>
        <w:gridCol w:w="1687"/>
        <w:gridCol w:w="1207"/>
        <w:gridCol w:w="981"/>
      </w:tblGrid>
      <w:tr w:rsidR="007A25F4" w:rsidRPr="00B637EB" w:rsidTr="00B637EB">
        <w:trPr>
          <w:trHeight w:val="660"/>
          <w:jc w:val="center"/>
        </w:trPr>
        <w:tc>
          <w:tcPr>
            <w:tcW w:w="3060" w:type="dxa"/>
            <w:tcBorders>
              <w:top w:val="single" w:sz="8" w:space="0" w:color="auto"/>
              <w:left w:val="single" w:sz="8" w:space="0" w:color="auto"/>
              <w:bottom w:val="single" w:sz="8" w:space="0" w:color="auto"/>
              <w:right w:val="single" w:sz="8" w:space="0" w:color="auto"/>
            </w:tcBorders>
            <w:shd w:val="clear" w:color="000000" w:fill="CCCCFF"/>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BARRIO</w:t>
            </w:r>
          </w:p>
        </w:tc>
        <w:tc>
          <w:tcPr>
            <w:tcW w:w="1404" w:type="dxa"/>
            <w:tcBorders>
              <w:top w:val="single" w:sz="8" w:space="0" w:color="auto"/>
              <w:left w:val="nil"/>
              <w:bottom w:val="single" w:sz="8" w:space="0" w:color="auto"/>
              <w:right w:val="single" w:sz="8" w:space="0" w:color="auto"/>
            </w:tcBorders>
            <w:shd w:val="clear" w:color="000000" w:fill="CCCCFF"/>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Nº  DE VIVIENDAS</w:t>
            </w:r>
          </w:p>
        </w:tc>
        <w:tc>
          <w:tcPr>
            <w:tcW w:w="1329" w:type="dxa"/>
            <w:tcBorders>
              <w:top w:val="single" w:sz="8" w:space="0" w:color="auto"/>
              <w:left w:val="nil"/>
              <w:bottom w:val="single" w:sz="8" w:space="0" w:color="auto"/>
              <w:right w:val="single" w:sz="8" w:space="0" w:color="auto"/>
            </w:tcBorders>
            <w:shd w:val="clear" w:color="000000" w:fill="CCCCFF"/>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TOTAL HABITANTES</w:t>
            </w:r>
          </w:p>
        </w:tc>
        <w:tc>
          <w:tcPr>
            <w:tcW w:w="1167" w:type="dxa"/>
            <w:tcBorders>
              <w:top w:val="single" w:sz="8" w:space="0" w:color="auto"/>
              <w:left w:val="nil"/>
              <w:bottom w:val="single" w:sz="8" w:space="0" w:color="auto"/>
              <w:right w:val="single" w:sz="8" w:space="0" w:color="auto"/>
            </w:tcBorders>
            <w:shd w:val="clear" w:color="000000" w:fill="CCCCFF"/>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 xml:space="preserve">HOMBRE </w:t>
            </w:r>
          </w:p>
        </w:tc>
        <w:tc>
          <w:tcPr>
            <w:tcW w:w="1140" w:type="dxa"/>
            <w:tcBorders>
              <w:top w:val="single" w:sz="8" w:space="0" w:color="auto"/>
              <w:left w:val="nil"/>
              <w:bottom w:val="single" w:sz="8" w:space="0" w:color="auto"/>
              <w:right w:val="single" w:sz="8" w:space="0" w:color="auto"/>
            </w:tcBorders>
            <w:shd w:val="clear" w:color="000000" w:fill="CCCCFF"/>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MUJER</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ALFONSO LOPEZ</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491</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2.959</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1.512</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1.447</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ASENTAMIENTO LAS ROCAS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26</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157</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80</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77</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BAJO AMERICAS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229</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117</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112</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BAJO PEDREGAL</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131</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789</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403</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386</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BUENOS AIRES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61</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368</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188</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180</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EL CARACOL</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96</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578</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296</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283</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EL DIVINO NIÑO</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200</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1.205</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616</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589</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EL DORADO</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350</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179</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171</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EL PEÑON</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102</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615</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314</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300</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EL PROVENIR</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470</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193</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277</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GUILLERMO LIEVANO</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120</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723</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296</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427</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 CABUYA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96</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578</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237</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341</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 CRISTALINA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106</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639</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262</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377</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 FLORIDA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308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1.856</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761</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1.095</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 PAZ</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176</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1.061</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542</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519</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 PROVINCIA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70</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422</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216</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206</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LAS ACASIAS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638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2.909</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1.487</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1.422</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LAS AMERICAS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587</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3.537</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1.808</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1.729</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LAS ISLAS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94</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566</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290</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277</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LOS ALPES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180</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1.085</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554</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530</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LOS ARAYANES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161</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970</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496</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474</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noWrap/>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lastRenderedPageBreak/>
              <w:t>LOS PARQUES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256</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1.543</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788</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754</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NUEVA GRANADA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504</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3.037</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1.417</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1.620</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PANORAMA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1.140</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9.150</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4.270</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4.880</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PEÑON REDONDO</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129</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777</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363</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415</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RAFAEL AZUERO MANCHOLA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295</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1.778</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830</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948</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 xml:space="preserve">RAFAEL URIBE </w:t>
            </w:r>
            <w:proofErr w:type="spellStart"/>
            <w:r w:rsidRPr="00B637EB">
              <w:rPr>
                <w:rFonts w:ascii="Arial" w:hAnsi="Arial" w:cs="Arial"/>
                <w:sz w:val="24"/>
                <w:szCs w:val="24"/>
              </w:rPr>
              <w:t>URIBE</w:t>
            </w:r>
            <w:proofErr w:type="spellEnd"/>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410</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191</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219</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 xml:space="preserve">SIGLO XXI SUR ORIENTE </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120</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723</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370</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354</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SAN CARLOS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598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3.604</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1.487</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2.117</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SIMON BOLIVAR</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75</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452</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186</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265</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VERSALLES</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227</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1.489</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614</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875</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VENTE DE AGOSTO</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128</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771</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318</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453</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VILLA AMARILLA</w:t>
            </w:r>
          </w:p>
        </w:tc>
        <w:tc>
          <w:tcPr>
            <w:tcW w:w="1404"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351</w:t>
            </w:r>
          </w:p>
        </w:tc>
        <w:tc>
          <w:tcPr>
            <w:tcW w:w="1329"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2.115</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873</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1.242</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bottom"/>
          </w:tcPr>
          <w:p w:rsidR="007A25F4" w:rsidRPr="00B637EB" w:rsidRDefault="007A25F4" w:rsidP="00B637EB">
            <w:pPr>
              <w:spacing w:line="240" w:lineRule="auto"/>
              <w:rPr>
                <w:rFonts w:ascii="Arial" w:hAnsi="Arial" w:cs="Arial"/>
                <w:sz w:val="24"/>
                <w:szCs w:val="24"/>
              </w:rPr>
            </w:pPr>
            <w:r w:rsidRPr="00B637EB">
              <w:rPr>
                <w:rFonts w:ascii="Arial" w:hAnsi="Arial" w:cs="Arial"/>
                <w:sz w:val="24"/>
                <w:szCs w:val="24"/>
              </w:rPr>
              <w:t>VILLA AOSORIO</w:t>
            </w:r>
          </w:p>
        </w:tc>
        <w:tc>
          <w:tcPr>
            <w:tcW w:w="1404" w:type="dxa"/>
            <w:tcBorders>
              <w:top w:val="nil"/>
              <w:left w:val="nil"/>
              <w:bottom w:val="nil"/>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65</w:t>
            </w:r>
          </w:p>
        </w:tc>
        <w:tc>
          <w:tcPr>
            <w:tcW w:w="1329" w:type="dxa"/>
            <w:tcBorders>
              <w:top w:val="nil"/>
              <w:left w:val="nil"/>
              <w:bottom w:val="nil"/>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392</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162</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sz w:val="24"/>
                <w:szCs w:val="24"/>
              </w:rPr>
            </w:pPr>
            <w:r w:rsidRPr="00B637EB">
              <w:rPr>
                <w:rFonts w:ascii="Arial" w:hAnsi="Arial" w:cs="Arial"/>
                <w:sz w:val="24"/>
                <w:szCs w:val="24"/>
              </w:rPr>
              <w:t>230</w:t>
            </w:r>
          </w:p>
        </w:tc>
      </w:tr>
      <w:tr w:rsidR="007A25F4" w:rsidRPr="00B637EB" w:rsidTr="00B637EB">
        <w:trPr>
          <w:trHeight w:val="397"/>
          <w:jc w:val="center"/>
        </w:trPr>
        <w:tc>
          <w:tcPr>
            <w:tcW w:w="3060" w:type="dxa"/>
            <w:tcBorders>
              <w:top w:val="nil"/>
              <w:left w:val="single" w:sz="8" w:space="0" w:color="auto"/>
              <w:bottom w:val="single" w:sz="8" w:space="0" w:color="auto"/>
              <w:right w:val="single" w:sz="8" w:space="0" w:color="auto"/>
            </w:tcBorders>
            <w:shd w:val="clear" w:color="000000" w:fill="FFFFFF"/>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 xml:space="preserve">TOTAL </w:t>
            </w:r>
          </w:p>
        </w:tc>
        <w:tc>
          <w:tcPr>
            <w:tcW w:w="1404" w:type="dxa"/>
            <w:tcBorders>
              <w:top w:val="single" w:sz="8" w:space="0" w:color="auto"/>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7.773</w:t>
            </w:r>
          </w:p>
        </w:tc>
        <w:tc>
          <w:tcPr>
            <w:tcW w:w="1329" w:type="dxa"/>
            <w:tcBorders>
              <w:top w:val="single" w:sz="8" w:space="0" w:color="auto"/>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48.306</w:t>
            </w:r>
          </w:p>
        </w:tc>
        <w:tc>
          <w:tcPr>
            <w:tcW w:w="1167"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22.716</w:t>
            </w:r>
          </w:p>
        </w:tc>
        <w:tc>
          <w:tcPr>
            <w:tcW w:w="1140" w:type="dxa"/>
            <w:tcBorders>
              <w:top w:val="nil"/>
              <w:left w:val="nil"/>
              <w:bottom w:val="single" w:sz="8" w:space="0" w:color="auto"/>
              <w:right w:val="single" w:sz="8" w:space="0" w:color="auto"/>
            </w:tcBorders>
            <w:shd w:val="clear" w:color="auto" w:fill="auto"/>
            <w:vAlign w:val="center"/>
          </w:tcPr>
          <w:p w:rsidR="007A25F4" w:rsidRPr="00B637EB" w:rsidRDefault="007A25F4" w:rsidP="00B637EB">
            <w:pPr>
              <w:spacing w:line="240" w:lineRule="auto"/>
              <w:jc w:val="center"/>
              <w:rPr>
                <w:rFonts w:ascii="Arial" w:hAnsi="Arial" w:cs="Arial"/>
                <w:b/>
                <w:bCs/>
                <w:sz w:val="24"/>
                <w:szCs w:val="24"/>
              </w:rPr>
            </w:pPr>
            <w:r w:rsidRPr="00B637EB">
              <w:rPr>
                <w:rFonts w:ascii="Arial" w:hAnsi="Arial" w:cs="Arial"/>
                <w:b/>
                <w:bCs/>
                <w:sz w:val="24"/>
                <w:szCs w:val="24"/>
              </w:rPr>
              <w:t>25.590</w:t>
            </w:r>
          </w:p>
        </w:tc>
      </w:tr>
    </w:tbl>
    <w:p w:rsidR="007A25F4" w:rsidRPr="00B637EB" w:rsidRDefault="007A25F4" w:rsidP="00B637EB">
      <w:pPr>
        <w:autoSpaceDE w:val="0"/>
        <w:autoSpaceDN w:val="0"/>
        <w:adjustRightInd w:val="0"/>
        <w:spacing w:line="360" w:lineRule="auto"/>
        <w:jc w:val="center"/>
        <w:rPr>
          <w:rFonts w:ascii="Arial" w:hAnsi="Arial" w:cs="Arial"/>
          <w:color w:val="365F91" w:themeColor="accent1" w:themeShade="BF"/>
          <w:sz w:val="16"/>
          <w:szCs w:val="24"/>
        </w:rPr>
      </w:pPr>
      <w:r w:rsidRPr="00B637EB">
        <w:rPr>
          <w:rFonts w:ascii="Arial" w:hAnsi="Arial" w:cs="Arial"/>
          <w:color w:val="222222"/>
          <w:sz w:val="16"/>
          <w:szCs w:val="24"/>
          <w:shd w:val="clear" w:color="auto" w:fill="FFFFFF"/>
        </w:rPr>
        <w:t xml:space="preserve"> </w:t>
      </w:r>
      <w:r w:rsidRPr="00B637EB">
        <w:rPr>
          <w:rFonts w:ascii="Arial" w:hAnsi="Arial" w:cs="Arial"/>
          <w:color w:val="365F91" w:themeColor="accent1" w:themeShade="BF"/>
          <w:sz w:val="16"/>
          <w:szCs w:val="24"/>
          <w:shd w:val="clear" w:color="auto" w:fill="FFFFFF"/>
        </w:rPr>
        <w:t xml:space="preserve">Tabla 2, </w:t>
      </w:r>
      <w:r w:rsidRPr="00B637EB">
        <w:rPr>
          <w:rFonts w:ascii="Arial" w:hAnsi="Arial" w:cs="Arial"/>
          <w:color w:val="365F91" w:themeColor="accent1" w:themeShade="BF"/>
          <w:sz w:val="16"/>
          <w:szCs w:val="24"/>
        </w:rPr>
        <w:t>Cálculos Proyectados según DANE 2005 para población Total, plan estratégico de Desarrollo comuna 8</w:t>
      </w:r>
    </w:p>
    <w:p w:rsidR="00B637EB" w:rsidRPr="00B637EB" w:rsidRDefault="00736604" w:rsidP="00B637EB">
      <w:pPr>
        <w:shd w:val="clear" w:color="auto" w:fill="FFFFFF"/>
        <w:spacing w:after="120" w:line="360" w:lineRule="auto"/>
        <w:jc w:val="both"/>
        <w:rPr>
          <w:rFonts w:ascii="Arial" w:eastAsia="Times New Roman" w:hAnsi="Arial" w:cs="Arial"/>
          <w:sz w:val="24"/>
          <w:szCs w:val="24"/>
        </w:rPr>
      </w:pPr>
      <w:r w:rsidRPr="00B637EB">
        <w:rPr>
          <w:rFonts w:ascii="Arial" w:eastAsia="Times New Roman" w:hAnsi="Arial" w:cs="Arial"/>
          <w:sz w:val="24"/>
          <w:szCs w:val="24"/>
        </w:rPr>
        <w:t xml:space="preserve">Dentro del rango de edades que conforman esta comuna según el censo mencionado anteriormente la cantidad de habitantes que hacen parte de la primera infancia en los 1 a 4 años de edad son 10.627 entre niños y niñas, </w:t>
      </w:r>
      <w:r w:rsidRPr="00B637EB">
        <w:rPr>
          <w:rFonts w:ascii="Arial" w:hAnsi="Arial" w:cs="Arial"/>
          <w:sz w:val="24"/>
          <w:szCs w:val="24"/>
        </w:rPr>
        <w:t xml:space="preserve">siendo 5.630 mujeres y 4.998 hombres. Por otra parte dentro del rango de edad entre los 5 a 14 años hay 9.178 personas entre ambos sexos, siendo 4.862 mujeres y 4.316 hombres, mientras que en el rango de 15 a 44 años que comprende la etapa de la juventud y la adultez hay 15.941 habitantes </w:t>
      </w:r>
      <w:r w:rsidR="00B637EB" w:rsidRPr="00B637EB">
        <w:rPr>
          <w:rFonts w:ascii="Arial" w:hAnsi="Arial" w:cs="Arial"/>
          <w:sz w:val="24"/>
          <w:szCs w:val="24"/>
        </w:rPr>
        <w:t xml:space="preserve">donde 8.445 son mujeres y 7.496 son hombres. Esto se observa con </w:t>
      </w:r>
      <w:r w:rsidR="00897511" w:rsidRPr="00B637EB">
        <w:rPr>
          <w:rFonts w:ascii="Arial" w:hAnsi="Arial" w:cs="Arial"/>
          <w:sz w:val="24"/>
          <w:szCs w:val="24"/>
        </w:rPr>
        <w:t>más</w:t>
      </w:r>
      <w:r w:rsidR="00B637EB" w:rsidRPr="00B637EB">
        <w:rPr>
          <w:rFonts w:ascii="Arial" w:hAnsi="Arial" w:cs="Arial"/>
          <w:sz w:val="24"/>
          <w:szCs w:val="24"/>
        </w:rPr>
        <w:t xml:space="preserve"> detalle en la siguiente tabla (observar tabla 3): </w:t>
      </w:r>
    </w:p>
    <w:tbl>
      <w:tblPr>
        <w:tblW w:w="6880" w:type="dxa"/>
        <w:jc w:val="center"/>
        <w:tblCellMar>
          <w:left w:w="70" w:type="dxa"/>
          <w:right w:w="70" w:type="dxa"/>
        </w:tblCellMar>
        <w:tblLook w:val="04A0" w:firstRow="1" w:lastRow="0" w:firstColumn="1" w:lastColumn="0" w:noHBand="0" w:noVBand="1"/>
      </w:tblPr>
      <w:tblGrid>
        <w:gridCol w:w="3280"/>
        <w:gridCol w:w="1207"/>
        <w:gridCol w:w="1301"/>
        <w:gridCol w:w="1200"/>
      </w:tblGrid>
      <w:tr w:rsidR="00B637EB" w:rsidRPr="00B637EB" w:rsidTr="00B637EB">
        <w:trPr>
          <w:trHeight w:val="660"/>
          <w:jc w:val="center"/>
        </w:trPr>
        <w:tc>
          <w:tcPr>
            <w:tcW w:w="3280" w:type="dxa"/>
            <w:tcBorders>
              <w:top w:val="single" w:sz="8" w:space="0" w:color="auto"/>
              <w:left w:val="single" w:sz="8" w:space="0" w:color="auto"/>
              <w:bottom w:val="single" w:sz="8" w:space="0" w:color="auto"/>
              <w:right w:val="single" w:sz="8" w:space="0" w:color="auto"/>
            </w:tcBorders>
            <w:shd w:val="clear" w:color="000000" w:fill="FFFF00"/>
            <w:noWrap/>
            <w:vAlign w:val="center"/>
          </w:tcPr>
          <w:p w:rsidR="00B637EB" w:rsidRPr="00B637EB" w:rsidRDefault="00B637EB" w:rsidP="00B637EB">
            <w:pPr>
              <w:spacing w:line="240" w:lineRule="auto"/>
              <w:jc w:val="center"/>
              <w:rPr>
                <w:rFonts w:ascii="Arial" w:hAnsi="Arial" w:cs="Arial"/>
                <w:b/>
                <w:bCs/>
                <w:sz w:val="24"/>
                <w:szCs w:val="24"/>
              </w:rPr>
            </w:pPr>
            <w:r w:rsidRPr="00B637EB">
              <w:rPr>
                <w:rFonts w:ascii="Arial" w:hAnsi="Arial" w:cs="Arial"/>
                <w:b/>
                <w:bCs/>
                <w:sz w:val="24"/>
                <w:szCs w:val="24"/>
              </w:rPr>
              <w:t>GRUPO DE EDAD</w:t>
            </w:r>
          </w:p>
        </w:tc>
        <w:tc>
          <w:tcPr>
            <w:tcW w:w="1200" w:type="dxa"/>
            <w:tcBorders>
              <w:top w:val="single" w:sz="8" w:space="0" w:color="auto"/>
              <w:left w:val="nil"/>
              <w:bottom w:val="single" w:sz="8" w:space="0" w:color="auto"/>
              <w:right w:val="single" w:sz="8" w:space="0" w:color="auto"/>
            </w:tcBorders>
            <w:shd w:val="clear" w:color="000000" w:fill="FFFF00"/>
            <w:noWrap/>
            <w:vAlign w:val="center"/>
          </w:tcPr>
          <w:p w:rsidR="00B637EB" w:rsidRPr="00B637EB" w:rsidRDefault="00B637EB" w:rsidP="00B637EB">
            <w:pPr>
              <w:spacing w:line="240" w:lineRule="auto"/>
              <w:jc w:val="center"/>
              <w:rPr>
                <w:rFonts w:ascii="Arial" w:hAnsi="Arial" w:cs="Arial"/>
                <w:b/>
                <w:bCs/>
                <w:sz w:val="24"/>
                <w:szCs w:val="24"/>
              </w:rPr>
            </w:pPr>
            <w:r w:rsidRPr="00B637EB">
              <w:rPr>
                <w:rFonts w:ascii="Arial" w:hAnsi="Arial" w:cs="Arial"/>
                <w:b/>
                <w:bCs/>
                <w:sz w:val="24"/>
                <w:szCs w:val="24"/>
              </w:rPr>
              <w:t>HOMBRE</w:t>
            </w:r>
          </w:p>
        </w:tc>
        <w:tc>
          <w:tcPr>
            <w:tcW w:w="1200" w:type="dxa"/>
            <w:tcBorders>
              <w:top w:val="single" w:sz="8" w:space="0" w:color="auto"/>
              <w:left w:val="nil"/>
              <w:bottom w:val="single" w:sz="8" w:space="0" w:color="auto"/>
              <w:right w:val="single" w:sz="8" w:space="0" w:color="auto"/>
            </w:tcBorders>
            <w:shd w:val="clear" w:color="000000" w:fill="FFFF00"/>
            <w:noWrap/>
            <w:vAlign w:val="center"/>
          </w:tcPr>
          <w:p w:rsidR="00B637EB" w:rsidRPr="00B637EB" w:rsidRDefault="00B637EB" w:rsidP="00B637EB">
            <w:pPr>
              <w:spacing w:line="240" w:lineRule="auto"/>
              <w:jc w:val="center"/>
              <w:rPr>
                <w:rFonts w:ascii="Arial" w:hAnsi="Arial" w:cs="Arial"/>
                <w:b/>
                <w:bCs/>
                <w:sz w:val="24"/>
                <w:szCs w:val="24"/>
              </w:rPr>
            </w:pPr>
            <w:r w:rsidRPr="00B637EB">
              <w:rPr>
                <w:rFonts w:ascii="Arial" w:hAnsi="Arial" w:cs="Arial"/>
                <w:b/>
                <w:bCs/>
                <w:sz w:val="24"/>
                <w:szCs w:val="24"/>
              </w:rPr>
              <w:t>MUJERES</w:t>
            </w:r>
          </w:p>
        </w:tc>
        <w:tc>
          <w:tcPr>
            <w:tcW w:w="1200" w:type="dxa"/>
            <w:tcBorders>
              <w:top w:val="single" w:sz="8" w:space="0" w:color="auto"/>
              <w:left w:val="nil"/>
              <w:bottom w:val="single" w:sz="8" w:space="0" w:color="auto"/>
              <w:right w:val="single" w:sz="8" w:space="0" w:color="auto"/>
            </w:tcBorders>
            <w:shd w:val="clear" w:color="000000" w:fill="FFFF00"/>
            <w:noWrap/>
            <w:vAlign w:val="center"/>
          </w:tcPr>
          <w:p w:rsidR="00B637EB" w:rsidRPr="00B637EB" w:rsidRDefault="00B637EB" w:rsidP="00B637EB">
            <w:pPr>
              <w:spacing w:line="240" w:lineRule="auto"/>
              <w:jc w:val="center"/>
              <w:rPr>
                <w:rFonts w:ascii="Arial" w:hAnsi="Arial" w:cs="Arial"/>
                <w:b/>
                <w:bCs/>
                <w:sz w:val="24"/>
                <w:szCs w:val="24"/>
              </w:rPr>
            </w:pPr>
            <w:r w:rsidRPr="00B637EB">
              <w:rPr>
                <w:rFonts w:ascii="Arial" w:hAnsi="Arial" w:cs="Arial"/>
                <w:b/>
                <w:bCs/>
                <w:sz w:val="24"/>
                <w:szCs w:val="24"/>
              </w:rPr>
              <w:t>TOTAL</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000000" w:fill="FFFFFF"/>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MENOS DE 1 AÑO</w:t>
            </w:r>
          </w:p>
        </w:tc>
        <w:tc>
          <w:tcPr>
            <w:tcW w:w="1200" w:type="dxa"/>
            <w:tcBorders>
              <w:top w:val="nil"/>
              <w:left w:val="nil"/>
              <w:bottom w:val="single" w:sz="8" w:space="0" w:color="auto"/>
              <w:right w:val="single" w:sz="8" w:space="0" w:color="auto"/>
            </w:tcBorders>
            <w:shd w:val="clear" w:color="000000" w:fill="FFFFFF"/>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500</w:t>
            </w:r>
          </w:p>
        </w:tc>
        <w:tc>
          <w:tcPr>
            <w:tcW w:w="1200" w:type="dxa"/>
            <w:tcBorders>
              <w:top w:val="nil"/>
              <w:left w:val="nil"/>
              <w:bottom w:val="single" w:sz="8" w:space="0" w:color="auto"/>
              <w:right w:val="single" w:sz="8" w:space="0" w:color="auto"/>
            </w:tcBorders>
            <w:shd w:val="clear" w:color="000000" w:fill="FFFFFF"/>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844</w:t>
            </w:r>
          </w:p>
        </w:tc>
        <w:tc>
          <w:tcPr>
            <w:tcW w:w="1200" w:type="dxa"/>
            <w:tcBorders>
              <w:top w:val="nil"/>
              <w:left w:val="nil"/>
              <w:bottom w:val="single" w:sz="8" w:space="0" w:color="auto"/>
              <w:right w:val="single" w:sz="8" w:space="0" w:color="auto"/>
            </w:tcBorders>
            <w:shd w:val="clear" w:color="000000" w:fill="FFFFFF"/>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1.344</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1 AÑO</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800</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901</w:t>
            </w:r>
          </w:p>
        </w:tc>
        <w:tc>
          <w:tcPr>
            <w:tcW w:w="1200" w:type="dxa"/>
            <w:tcBorders>
              <w:top w:val="nil"/>
              <w:left w:val="nil"/>
              <w:bottom w:val="single" w:sz="8" w:space="0" w:color="auto"/>
              <w:right w:val="single" w:sz="8" w:space="0" w:color="auto"/>
            </w:tcBorders>
            <w:shd w:val="clear" w:color="000000" w:fill="FFFFFF"/>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1.700</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2 AÑO</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1.049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957</w:t>
            </w:r>
          </w:p>
        </w:tc>
        <w:tc>
          <w:tcPr>
            <w:tcW w:w="1200" w:type="dxa"/>
            <w:tcBorders>
              <w:top w:val="nil"/>
              <w:left w:val="nil"/>
              <w:bottom w:val="single" w:sz="8" w:space="0" w:color="auto"/>
              <w:right w:val="single" w:sz="8" w:space="0" w:color="auto"/>
            </w:tcBorders>
            <w:shd w:val="clear" w:color="000000" w:fill="FFFFFF"/>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2.007</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lastRenderedPageBreak/>
              <w:t>DE 3 AÑO</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1.149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1.745</w:t>
            </w:r>
          </w:p>
        </w:tc>
        <w:tc>
          <w:tcPr>
            <w:tcW w:w="1200" w:type="dxa"/>
            <w:tcBorders>
              <w:top w:val="nil"/>
              <w:left w:val="nil"/>
              <w:bottom w:val="single" w:sz="8" w:space="0" w:color="auto"/>
              <w:right w:val="single" w:sz="8" w:space="0" w:color="auto"/>
            </w:tcBorders>
            <w:shd w:val="clear" w:color="000000" w:fill="FFFFFF"/>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2.895</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000000" w:fill="3366FF"/>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SUB TOTAL 0-4 AÑOS</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4.998</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5.630</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10.627</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5-9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1.511</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1.702</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3.212</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10-14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2.805</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3.160</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5.966</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000000" w:fill="3366FF"/>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SUB TOTAL  5-14</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4.316</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4.862</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9.178</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15-19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1.199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1.267</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2.466</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20-24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1.664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1.351</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3.015</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25-29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1.154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1.604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2.759</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30-34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1.649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1.314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2.963</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35-39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1.166</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1.689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2.855</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40-44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663</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1.220</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1.883</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000000" w:fill="3366FF"/>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SUB TOTAL 15-44</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7.496</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8.445</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15.941</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45-49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2.049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2.871</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4.920</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50 -54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1.649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1.745</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3.394</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55-59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1.299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1.013</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2.313</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000000" w:fill="3366FF"/>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SUB TOTAL  45-59</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4.998</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5.630</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10.627</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60 - 64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396</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358</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754</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65 - 69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509</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553</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1.062</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DE 70 - 80</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4</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0</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4</w:t>
            </w:r>
          </w:p>
        </w:tc>
      </w:tr>
      <w:tr w:rsidR="00B637EB" w:rsidRPr="00B637EB" w:rsidTr="00B637EB">
        <w:trPr>
          <w:trHeight w:val="374"/>
          <w:jc w:val="center"/>
        </w:trPr>
        <w:tc>
          <w:tcPr>
            <w:tcW w:w="3280" w:type="dxa"/>
            <w:tcBorders>
              <w:top w:val="nil"/>
              <w:left w:val="single" w:sz="8" w:space="0" w:color="auto"/>
              <w:bottom w:val="single" w:sz="8" w:space="0" w:color="auto"/>
              <w:right w:val="single" w:sz="8" w:space="0" w:color="auto"/>
            </w:tcBorders>
            <w:shd w:val="clear" w:color="auto" w:fill="auto"/>
            <w:noWrap/>
            <w:vAlign w:val="bottom"/>
          </w:tcPr>
          <w:p w:rsidR="00B637EB" w:rsidRPr="00B637EB" w:rsidRDefault="00B637EB" w:rsidP="00B637EB">
            <w:pPr>
              <w:spacing w:line="240" w:lineRule="auto"/>
              <w:rPr>
                <w:rFonts w:ascii="Arial" w:hAnsi="Arial" w:cs="Arial"/>
                <w:b/>
                <w:bCs/>
                <w:sz w:val="24"/>
                <w:szCs w:val="24"/>
              </w:rPr>
            </w:pPr>
            <w:proofErr w:type="spellStart"/>
            <w:r w:rsidRPr="00B637EB">
              <w:rPr>
                <w:rFonts w:ascii="Arial" w:hAnsi="Arial" w:cs="Arial"/>
                <w:b/>
                <w:bCs/>
                <w:sz w:val="24"/>
                <w:szCs w:val="24"/>
              </w:rPr>
              <w:t>Mas</w:t>
            </w:r>
            <w:proofErr w:type="spellEnd"/>
            <w:r w:rsidRPr="00B637EB">
              <w:rPr>
                <w:rFonts w:ascii="Arial" w:hAnsi="Arial" w:cs="Arial"/>
                <w:b/>
                <w:bCs/>
                <w:sz w:val="24"/>
                <w:szCs w:val="24"/>
              </w:rPr>
              <w:t xml:space="preserve"> de 80</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0</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112</w:t>
            </w:r>
          </w:p>
        </w:tc>
        <w:tc>
          <w:tcPr>
            <w:tcW w:w="1200" w:type="dxa"/>
            <w:tcBorders>
              <w:top w:val="nil"/>
              <w:left w:val="nil"/>
              <w:bottom w:val="single" w:sz="8" w:space="0" w:color="auto"/>
              <w:right w:val="single" w:sz="8" w:space="0" w:color="auto"/>
            </w:tcBorders>
            <w:shd w:val="clear" w:color="auto" w:fill="auto"/>
            <w:noWrap/>
            <w:vAlign w:val="center"/>
          </w:tcPr>
          <w:p w:rsidR="00B637EB" w:rsidRPr="00B637EB" w:rsidRDefault="00B637EB" w:rsidP="00B637EB">
            <w:pPr>
              <w:spacing w:line="240" w:lineRule="auto"/>
              <w:jc w:val="center"/>
              <w:rPr>
                <w:rFonts w:ascii="Arial" w:hAnsi="Arial" w:cs="Arial"/>
                <w:sz w:val="24"/>
                <w:szCs w:val="24"/>
              </w:rPr>
            </w:pPr>
            <w:r w:rsidRPr="00B637EB">
              <w:rPr>
                <w:rFonts w:ascii="Arial" w:hAnsi="Arial" w:cs="Arial"/>
                <w:sz w:val="24"/>
                <w:szCs w:val="24"/>
              </w:rPr>
              <w:t>113</w:t>
            </w:r>
          </w:p>
        </w:tc>
      </w:tr>
      <w:tr w:rsidR="00B637EB" w:rsidRPr="00B637EB" w:rsidTr="00B637EB">
        <w:trPr>
          <w:trHeight w:val="375"/>
          <w:jc w:val="center"/>
        </w:trPr>
        <w:tc>
          <w:tcPr>
            <w:tcW w:w="3280" w:type="dxa"/>
            <w:tcBorders>
              <w:top w:val="nil"/>
              <w:left w:val="single" w:sz="8" w:space="0" w:color="auto"/>
              <w:bottom w:val="single" w:sz="8" w:space="0" w:color="auto"/>
              <w:right w:val="single" w:sz="8" w:space="0" w:color="auto"/>
            </w:tcBorders>
            <w:shd w:val="clear" w:color="000000" w:fill="3366FF"/>
            <w:noWrap/>
            <w:vAlign w:val="bottom"/>
          </w:tcPr>
          <w:p w:rsidR="00B637EB" w:rsidRPr="00B637EB" w:rsidRDefault="00B637EB" w:rsidP="00B637EB">
            <w:pPr>
              <w:spacing w:line="240" w:lineRule="auto"/>
              <w:rPr>
                <w:rFonts w:ascii="Arial" w:hAnsi="Arial" w:cs="Arial"/>
                <w:b/>
                <w:bCs/>
                <w:sz w:val="24"/>
                <w:szCs w:val="24"/>
              </w:rPr>
            </w:pPr>
            <w:r w:rsidRPr="00B637EB">
              <w:rPr>
                <w:rFonts w:ascii="Arial" w:hAnsi="Arial" w:cs="Arial"/>
                <w:b/>
                <w:bCs/>
                <w:sz w:val="24"/>
                <w:szCs w:val="24"/>
              </w:rPr>
              <w:t>SUB TOTAL  Mas de 60</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909</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1.024</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center"/>
              <w:rPr>
                <w:rFonts w:ascii="Arial" w:hAnsi="Arial" w:cs="Arial"/>
                <w:b/>
                <w:sz w:val="24"/>
                <w:szCs w:val="24"/>
              </w:rPr>
            </w:pPr>
            <w:r w:rsidRPr="00B637EB">
              <w:rPr>
                <w:rFonts w:ascii="Arial" w:hAnsi="Arial" w:cs="Arial"/>
                <w:b/>
                <w:sz w:val="24"/>
                <w:szCs w:val="24"/>
              </w:rPr>
              <w:t>1.932</w:t>
            </w:r>
          </w:p>
        </w:tc>
      </w:tr>
      <w:tr w:rsidR="00B637EB" w:rsidRPr="00B637EB" w:rsidTr="00B637EB">
        <w:trPr>
          <w:trHeight w:val="375"/>
          <w:jc w:val="center"/>
        </w:trPr>
        <w:tc>
          <w:tcPr>
            <w:tcW w:w="5680" w:type="dxa"/>
            <w:gridSpan w:val="3"/>
            <w:tcBorders>
              <w:top w:val="single" w:sz="8" w:space="0" w:color="auto"/>
              <w:left w:val="single" w:sz="8" w:space="0" w:color="auto"/>
              <w:bottom w:val="single" w:sz="8" w:space="0" w:color="auto"/>
              <w:right w:val="single" w:sz="8" w:space="0" w:color="000000"/>
            </w:tcBorders>
            <w:shd w:val="clear" w:color="000000" w:fill="3366FF"/>
            <w:noWrap/>
            <w:vAlign w:val="center"/>
          </w:tcPr>
          <w:p w:rsidR="00B637EB" w:rsidRPr="00B637EB" w:rsidRDefault="00B637EB" w:rsidP="00B637EB">
            <w:pPr>
              <w:spacing w:line="240" w:lineRule="auto"/>
              <w:jc w:val="center"/>
              <w:rPr>
                <w:rFonts w:ascii="Arial" w:hAnsi="Arial" w:cs="Arial"/>
                <w:b/>
                <w:bCs/>
                <w:sz w:val="24"/>
                <w:szCs w:val="24"/>
              </w:rPr>
            </w:pPr>
            <w:r w:rsidRPr="00B637EB">
              <w:rPr>
                <w:rFonts w:ascii="Arial" w:hAnsi="Arial" w:cs="Arial"/>
                <w:b/>
                <w:bCs/>
                <w:sz w:val="24"/>
                <w:szCs w:val="24"/>
              </w:rPr>
              <w:t xml:space="preserve">TOTAL COMUNA 8 </w:t>
            </w:r>
          </w:p>
        </w:tc>
        <w:tc>
          <w:tcPr>
            <w:tcW w:w="1200" w:type="dxa"/>
            <w:tcBorders>
              <w:top w:val="nil"/>
              <w:left w:val="nil"/>
              <w:bottom w:val="single" w:sz="8" w:space="0" w:color="auto"/>
              <w:right w:val="single" w:sz="8" w:space="0" w:color="auto"/>
            </w:tcBorders>
            <w:shd w:val="clear" w:color="000000" w:fill="3366FF"/>
            <w:noWrap/>
            <w:vAlign w:val="center"/>
          </w:tcPr>
          <w:p w:rsidR="00B637EB" w:rsidRPr="00B637EB" w:rsidRDefault="00B637EB" w:rsidP="00B637EB">
            <w:pPr>
              <w:spacing w:line="240" w:lineRule="auto"/>
              <w:jc w:val="right"/>
              <w:rPr>
                <w:rFonts w:ascii="Arial" w:hAnsi="Arial" w:cs="Arial"/>
                <w:b/>
                <w:bCs/>
                <w:i/>
                <w:iCs/>
                <w:sz w:val="24"/>
                <w:szCs w:val="24"/>
              </w:rPr>
            </w:pPr>
            <w:r w:rsidRPr="00B637EB">
              <w:rPr>
                <w:rFonts w:ascii="Arial" w:hAnsi="Arial" w:cs="Arial"/>
                <w:b/>
                <w:bCs/>
                <w:i/>
                <w:iCs/>
                <w:sz w:val="24"/>
                <w:szCs w:val="24"/>
              </w:rPr>
              <w:t>48.306</w:t>
            </w:r>
          </w:p>
        </w:tc>
      </w:tr>
    </w:tbl>
    <w:p w:rsidR="00B637EB" w:rsidRPr="008022A5" w:rsidRDefault="00B637EB" w:rsidP="008022A5">
      <w:pPr>
        <w:autoSpaceDE w:val="0"/>
        <w:autoSpaceDN w:val="0"/>
        <w:adjustRightInd w:val="0"/>
        <w:spacing w:line="360" w:lineRule="auto"/>
        <w:jc w:val="both"/>
        <w:rPr>
          <w:rFonts w:ascii="Arial" w:hAnsi="Arial" w:cs="Arial"/>
          <w:b/>
          <w:snapToGrid w:val="0"/>
          <w:color w:val="000000"/>
          <w:sz w:val="24"/>
          <w:szCs w:val="24"/>
        </w:rPr>
      </w:pPr>
    </w:p>
    <w:p w:rsidR="00B637EB" w:rsidRPr="008022A5" w:rsidRDefault="00B637EB" w:rsidP="008022A5">
      <w:pPr>
        <w:autoSpaceDE w:val="0"/>
        <w:autoSpaceDN w:val="0"/>
        <w:adjustRightInd w:val="0"/>
        <w:spacing w:line="360" w:lineRule="auto"/>
        <w:jc w:val="both"/>
        <w:rPr>
          <w:rFonts w:ascii="Arial" w:hAnsi="Arial" w:cs="Arial"/>
          <w:b/>
          <w:snapToGrid w:val="0"/>
          <w:color w:val="000000"/>
          <w:sz w:val="24"/>
          <w:szCs w:val="24"/>
        </w:rPr>
      </w:pPr>
      <w:r w:rsidRPr="008022A5">
        <w:rPr>
          <w:rFonts w:ascii="Arial" w:hAnsi="Arial" w:cs="Arial"/>
          <w:b/>
          <w:snapToGrid w:val="0"/>
          <w:color w:val="000000"/>
          <w:sz w:val="24"/>
          <w:szCs w:val="24"/>
        </w:rPr>
        <w:t>CULTURA, RECREACIÓN Y DEPORTE</w:t>
      </w:r>
    </w:p>
    <w:p w:rsidR="00B637EB" w:rsidRPr="008022A5" w:rsidRDefault="00B637EB" w:rsidP="008022A5">
      <w:pPr>
        <w:autoSpaceDE w:val="0"/>
        <w:autoSpaceDN w:val="0"/>
        <w:adjustRightInd w:val="0"/>
        <w:spacing w:line="360" w:lineRule="auto"/>
        <w:jc w:val="both"/>
        <w:rPr>
          <w:rFonts w:ascii="Arial" w:hAnsi="Arial" w:cs="Arial"/>
          <w:bCs/>
          <w:sz w:val="24"/>
          <w:szCs w:val="24"/>
        </w:rPr>
      </w:pPr>
      <w:r w:rsidRPr="008022A5">
        <w:rPr>
          <w:rFonts w:ascii="Arial" w:hAnsi="Arial" w:cs="Arial"/>
          <w:snapToGrid w:val="0"/>
          <w:color w:val="000000"/>
          <w:sz w:val="24"/>
          <w:szCs w:val="24"/>
        </w:rPr>
        <w:t xml:space="preserve">En la comuna 8 los sitios y lugares para ejercer deporte son muy escasos y los pocos que hay se encuentran en mal estado y deteriorados como se puede registrar en las visitas a los barrios de esta comuna, además que el deporte no es un tema apoyado en la comuna, tampoco cuenta con los escenarios deportivos </w:t>
      </w:r>
      <w:r w:rsidRPr="008022A5">
        <w:rPr>
          <w:rFonts w:ascii="Arial" w:hAnsi="Arial" w:cs="Arial"/>
          <w:snapToGrid w:val="0"/>
          <w:color w:val="000000"/>
          <w:sz w:val="24"/>
          <w:szCs w:val="24"/>
        </w:rPr>
        <w:lastRenderedPageBreak/>
        <w:t xml:space="preserve">necesarios para ejercerlo, los polideportivos de la zona son; </w:t>
      </w:r>
      <w:r w:rsidRPr="008022A5">
        <w:rPr>
          <w:rFonts w:ascii="Arial" w:hAnsi="Arial" w:cs="Arial"/>
          <w:b/>
          <w:sz w:val="24"/>
          <w:szCs w:val="24"/>
        </w:rPr>
        <w:t>Polideportivo barrio san Carlos (calle. 3b no. 34)</w:t>
      </w:r>
      <w:r w:rsidRPr="008022A5">
        <w:rPr>
          <w:rFonts w:ascii="Arial" w:hAnsi="Arial" w:cs="Arial"/>
          <w:snapToGrid w:val="0"/>
          <w:color w:val="000000"/>
          <w:sz w:val="24"/>
          <w:szCs w:val="24"/>
        </w:rPr>
        <w:t xml:space="preserve"> </w:t>
      </w:r>
      <w:r w:rsidRPr="008022A5">
        <w:rPr>
          <w:rFonts w:ascii="Arial" w:hAnsi="Arial" w:cs="Arial"/>
          <w:b/>
          <w:sz w:val="24"/>
          <w:szCs w:val="24"/>
        </w:rPr>
        <w:t>Parque y Polideportivo de peño redondo</w:t>
      </w:r>
      <w:r w:rsidRPr="008022A5">
        <w:rPr>
          <w:rFonts w:ascii="Arial" w:hAnsi="Arial" w:cs="Arial"/>
          <w:snapToGrid w:val="0"/>
          <w:color w:val="000000"/>
          <w:sz w:val="24"/>
          <w:szCs w:val="24"/>
        </w:rPr>
        <w:t xml:space="preserve"> y </w:t>
      </w:r>
      <w:r w:rsidRPr="008022A5">
        <w:rPr>
          <w:rFonts w:ascii="Arial" w:hAnsi="Arial" w:cs="Arial"/>
          <w:b/>
          <w:sz w:val="24"/>
          <w:szCs w:val="24"/>
        </w:rPr>
        <w:t xml:space="preserve">Polideportivo conjunto al barrio panorama, </w:t>
      </w:r>
      <w:r w:rsidRPr="008022A5">
        <w:rPr>
          <w:rFonts w:ascii="Arial" w:hAnsi="Arial" w:cs="Arial"/>
          <w:bCs/>
          <w:sz w:val="24"/>
          <w:szCs w:val="24"/>
        </w:rPr>
        <w:t>que se encuentran en estados precarios.</w:t>
      </w:r>
    </w:p>
    <w:p w:rsidR="005D3D8C" w:rsidRPr="008022A5" w:rsidRDefault="000448B6"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 xml:space="preserve">Por otra parte el plan de desarrollo establecido para la comuna 8 de esta ciudad nos muestra una realidad que si bien es notable, no ha sido intervenida con contundencia, estas realidades son en el ámbito educativo. </w:t>
      </w:r>
      <w:r w:rsidR="00897511" w:rsidRPr="008022A5">
        <w:rPr>
          <w:rFonts w:ascii="Arial" w:eastAsia="Times New Roman" w:hAnsi="Arial" w:cs="Arial"/>
          <w:sz w:val="24"/>
          <w:szCs w:val="24"/>
        </w:rPr>
        <w:t xml:space="preserve"> </w:t>
      </w:r>
    </w:p>
    <w:p w:rsidR="000448B6" w:rsidRPr="008022A5" w:rsidRDefault="000448B6" w:rsidP="008022A5">
      <w:pPr>
        <w:autoSpaceDE w:val="0"/>
        <w:autoSpaceDN w:val="0"/>
        <w:adjustRightInd w:val="0"/>
        <w:spacing w:line="360" w:lineRule="auto"/>
        <w:ind w:left="705"/>
        <w:jc w:val="both"/>
        <w:rPr>
          <w:rFonts w:ascii="Arial" w:hAnsi="Arial" w:cs="Arial"/>
          <w:snapToGrid w:val="0"/>
          <w:color w:val="000000"/>
          <w:sz w:val="24"/>
          <w:szCs w:val="24"/>
        </w:rPr>
      </w:pPr>
      <w:r w:rsidRPr="008022A5">
        <w:rPr>
          <w:rFonts w:ascii="Arial" w:hAnsi="Arial" w:cs="Arial"/>
          <w:snapToGrid w:val="0"/>
          <w:color w:val="000000"/>
          <w:sz w:val="24"/>
          <w:szCs w:val="24"/>
        </w:rPr>
        <w:t>“La educación en esta comuna es muy escasa por lo extensa que es ya que esta es una de las más grande de la ciudad y donde se ve más problemática en la juventud puesto que aquí abunda mucho la estratificación 0 y 1por tanto asentamientos que se encuentran en esta parte suroriental, estas instituciones educativas necesita mucho más ayudas de mejoramiento locativas.” (Plan estratégico de Desarrollo local de la comuna 8, 2010, p.26)</w:t>
      </w:r>
    </w:p>
    <w:p w:rsidR="000448B6" w:rsidRPr="008022A5" w:rsidRDefault="00C17147"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 xml:space="preserve">Actualmente la comuna cuenta con tres instituciones educativas públicas que brindan el servicio de educación de 0 a 11 en diferentes sedes a </w:t>
      </w:r>
      <w:proofErr w:type="gramStart"/>
      <w:r w:rsidRPr="008022A5">
        <w:rPr>
          <w:rFonts w:ascii="Arial" w:eastAsia="Times New Roman" w:hAnsi="Arial" w:cs="Arial"/>
          <w:sz w:val="24"/>
          <w:szCs w:val="24"/>
        </w:rPr>
        <w:t>mas</w:t>
      </w:r>
      <w:proofErr w:type="gramEnd"/>
      <w:r w:rsidRPr="008022A5">
        <w:rPr>
          <w:rFonts w:ascii="Arial" w:eastAsia="Times New Roman" w:hAnsi="Arial" w:cs="Arial"/>
          <w:sz w:val="24"/>
          <w:szCs w:val="24"/>
        </w:rPr>
        <w:t xml:space="preserve"> de 5000 alumnos en distintas jornadas, estas instituciones son: La Institución Educativa Juan de Cabrera, Institución educativa I.P.C Andrés Rosa y La Institución Educativa Jairo Morera Lizcano.</w:t>
      </w:r>
    </w:p>
    <w:p w:rsidR="00C17147" w:rsidRPr="008022A5" w:rsidRDefault="00C17147"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La I</w:t>
      </w:r>
      <w:r w:rsidR="0091098D" w:rsidRPr="008022A5">
        <w:rPr>
          <w:rFonts w:ascii="Arial" w:eastAsia="Times New Roman" w:hAnsi="Arial" w:cs="Arial"/>
          <w:sz w:val="24"/>
          <w:szCs w:val="24"/>
        </w:rPr>
        <w:t>.</w:t>
      </w:r>
      <w:r w:rsidRPr="008022A5">
        <w:rPr>
          <w:rFonts w:ascii="Arial" w:eastAsia="Times New Roman" w:hAnsi="Arial" w:cs="Arial"/>
          <w:sz w:val="24"/>
          <w:szCs w:val="24"/>
        </w:rPr>
        <w:t>E I</w:t>
      </w:r>
      <w:r w:rsidR="0091098D" w:rsidRPr="008022A5">
        <w:rPr>
          <w:rFonts w:ascii="Arial" w:eastAsia="Times New Roman" w:hAnsi="Arial" w:cs="Arial"/>
          <w:sz w:val="24"/>
          <w:szCs w:val="24"/>
        </w:rPr>
        <w:t>.</w:t>
      </w:r>
      <w:r w:rsidRPr="008022A5">
        <w:rPr>
          <w:rFonts w:ascii="Arial" w:eastAsia="Times New Roman" w:hAnsi="Arial" w:cs="Arial"/>
          <w:sz w:val="24"/>
          <w:szCs w:val="24"/>
        </w:rPr>
        <w:t>P</w:t>
      </w:r>
      <w:r w:rsidR="0091098D" w:rsidRPr="008022A5">
        <w:rPr>
          <w:rFonts w:ascii="Arial" w:eastAsia="Times New Roman" w:hAnsi="Arial" w:cs="Arial"/>
          <w:sz w:val="24"/>
          <w:szCs w:val="24"/>
        </w:rPr>
        <w:t>.C</w:t>
      </w:r>
      <w:r w:rsidRPr="008022A5">
        <w:rPr>
          <w:rFonts w:ascii="Arial" w:eastAsia="Times New Roman" w:hAnsi="Arial" w:cs="Arial"/>
          <w:sz w:val="24"/>
          <w:szCs w:val="24"/>
        </w:rPr>
        <w:t xml:space="preserve"> cuenta con 1.664 de los cuales 806 pertenecen a la educación secundaria y 855 a la formación básica primaria.</w:t>
      </w:r>
    </w:p>
    <w:p w:rsidR="00C17147" w:rsidRPr="008022A5" w:rsidRDefault="00C17147" w:rsidP="008022A5">
      <w:pPr>
        <w:shd w:val="clear" w:color="auto" w:fill="FFFFFF"/>
        <w:spacing w:after="120" w:line="360" w:lineRule="auto"/>
        <w:jc w:val="both"/>
        <w:rPr>
          <w:rFonts w:ascii="Arial" w:eastAsia="Times New Roman" w:hAnsi="Arial" w:cs="Arial"/>
          <w:sz w:val="24"/>
          <w:szCs w:val="24"/>
        </w:rPr>
      </w:pPr>
      <w:r w:rsidRPr="008022A5">
        <w:rPr>
          <w:rFonts w:ascii="Arial" w:eastAsia="Times New Roman" w:hAnsi="Arial" w:cs="Arial"/>
          <w:sz w:val="24"/>
          <w:szCs w:val="24"/>
        </w:rPr>
        <w:t>En cuanto a la salud la comuna cuenta con el servicio de</w:t>
      </w:r>
      <w:r w:rsidR="00C63426" w:rsidRPr="008022A5">
        <w:rPr>
          <w:rFonts w:ascii="Arial" w:eastAsia="Times New Roman" w:hAnsi="Arial" w:cs="Arial"/>
          <w:sz w:val="24"/>
          <w:szCs w:val="24"/>
        </w:rPr>
        <w:t xml:space="preserve"> la E.S.E Carmen Emilia Ospina la cual es una empresa social del estado que </w:t>
      </w:r>
      <w:r w:rsidR="0091098D" w:rsidRPr="008022A5">
        <w:rPr>
          <w:rFonts w:ascii="Arial" w:eastAsia="Times New Roman" w:hAnsi="Arial" w:cs="Arial"/>
          <w:sz w:val="24"/>
          <w:szCs w:val="24"/>
        </w:rPr>
        <w:t xml:space="preserve">presta su servicio a la comunidad en casas de baja complejidad y está vinculada al régimen subsidiado de la salud </w:t>
      </w:r>
      <w:r w:rsidRPr="008022A5">
        <w:rPr>
          <w:rFonts w:ascii="Arial" w:eastAsia="Times New Roman" w:hAnsi="Arial" w:cs="Arial"/>
          <w:sz w:val="24"/>
          <w:szCs w:val="24"/>
        </w:rPr>
        <w:t xml:space="preserve"> </w:t>
      </w:r>
      <w:r w:rsidR="0091098D" w:rsidRPr="008022A5">
        <w:rPr>
          <w:rFonts w:ascii="Arial" w:eastAsia="Times New Roman" w:hAnsi="Arial" w:cs="Arial"/>
          <w:sz w:val="24"/>
          <w:szCs w:val="24"/>
        </w:rPr>
        <w:t>y su establecimiento se encuentra ubicado contiguo a la I.E I.P.C Andrés Rosa.</w:t>
      </w:r>
    </w:p>
    <w:p w:rsidR="00C17147" w:rsidRPr="008022A5" w:rsidRDefault="00C17147" w:rsidP="008022A5">
      <w:pPr>
        <w:spacing w:line="360" w:lineRule="auto"/>
        <w:jc w:val="both"/>
        <w:rPr>
          <w:rFonts w:ascii="Arial" w:hAnsi="Arial" w:cs="Arial"/>
          <w:b/>
          <w:bCs/>
          <w:sz w:val="24"/>
          <w:szCs w:val="24"/>
        </w:rPr>
      </w:pPr>
      <w:r w:rsidRPr="008022A5">
        <w:rPr>
          <w:rFonts w:ascii="Arial" w:hAnsi="Arial" w:cs="Arial"/>
          <w:b/>
          <w:bCs/>
          <w:sz w:val="24"/>
          <w:szCs w:val="24"/>
        </w:rPr>
        <w:t xml:space="preserve">3.2 Caracterización y análisis de los protagonistas del proceso </w:t>
      </w:r>
    </w:p>
    <w:p w:rsidR="00C17147" w:rsidRPr="008022A5" w:rsidRDefault="00C17147" w:rsidP="008022A5">
      <w:pPr>
        <w:spacing w:line="360" w:lineRule="auto"/>
        <w:jc w:val="both"/>
        <w:rPr>
          <w:rFonts w:ascii="Arial" w:hAnsi="Arial" w:cs="Arial"/>
          <w:b/>
          <w:bCs/>
          <w:sz w:val="24"/>
          <w:szCs w:val="24"/>
        </w:rPr>
      </w:pPr>
    </w:p>
    <w:p w:rsidR="00C17147" w:rsidRPr="008022A5" w:rsidRDefault="00C17147" w:rsidP="008022A5">
      <w:pPr>
        <w:spacing w:line="360" w:lineRule="auto"/>
        <w:ind w:left="720"/>
        <w:jc w:val="both"/>
        <w:rPr>
          <w:rFonts w:ascii="Arial" w:hAnsi="Arial" w:cs="Arial"/>
          <w:b/>
          <w:bCs/>
          <w:i/>
          <w:iCs/>
          <w:sz w:val="24"/>
          <w:szCs w:val="24"/>
        </w:rPr>
      </w:pPr>
      <w:r w:rsidRPr="008022A5">
        <w:rPr>
          <w:rFonts w:ascii="Arial" w:hAnsi="Arial" w:cs="Arial"/>
          <w:b/>
          <w:bCs/>
          <w:i/>
          <w:iCs/>
          <w:sz w:val="24"/>
          <w:szCs w:val="24"/>
        </w:rPr>
        <w:t>3.2.1 La administración</w:t>
      </w:r>
    </w:p>
    <w:p w:rsidR="00872CFB" w:rsidRPr="008022A5" w:rsidRDefault="00872CFB" w:rsidP="008022A5">
      <w:pPr>
        <w:shd w:val="clear" w:color="auto" w:fill="FFFFFF"/>
        <w:spacing w:line="360" w:lineRule="auto"/>
        <w:jc w:val="both"/>
        <w:rPr>
          <w:rFonts w:ascii="Arial" w:eastAsia="Times New Roman" w:hAnsi="Arial" w:cs="Arial"/>
          <w:color w:val="1C1E21"/>
          <w:sz w:val="24"/>
          <w:szCs w:val="24"/>
          <w:lang w:eastAsia="es-CO"/>
        </w:rPr>
      </w:pPr>
      <w:r w:rsidRPr="008022A5">
        <w:rPr>
          <w:rFonts w:ascii="Arial" w:hAnsi="Arial" w:cs="Arial"/>
          <w:sz w:val="24"/>
          <w:szCs w:val="24"/>
        </w:rPr>
        <w:lastRenderedPageBreak/>
        <w:t xml:space="preserve">La Institución Educativa I.P.C Andrés Rosa, </w:t>
      </w:r>
      <w:r w:rsidR="00590FCC" w:rsidRPr="008022A5">
        <w:rPr>
          <w:rFonts w:ascii="Arial" w:hAnsi="Arial" w:cs="Arial"/>
          <w:sz w:val="24"/>
          <w:szCs w:val="24"/>
        </w:rPr>
        <w:t xml:space="preserve">fue fundada el 9 de mayo de 1984 y </w:t>
      </w:r>
      <w:r w:rsidRPr="008022A5">
        <w:rPr>
          <w:rFonts w:ascii="Arial" w:hAnsi="Arial" w:cs="Arial"/>
          <w:sz w:val="24"/>
          <w:szCs w:val="24"/>
        </w:rPr>
        <w:t xml:space="preserve">se encuentra ubicada en la comuna 8 mas exactamente en la </w:t>
      </w:r>
      <w:r w:rsidRPr="008022A5">
        <w:rPr>
          <w:rFonts w:ascii="Arial" w:eastAsia="Times New Roman" w:hAnsi="Arial" w:cs="Arial"/>
          <w:color w:val="1C1E21"/>
          <w:sz w:val="24"/>
          <w:szCs w:val="24"/>
          <w:lang w:eastAsia="es-CO"/>
        </w:rPr>
        <w:t>Dg 2B # 28B -32 de la ciudad de Neiva</w:t>
      </w:r>
      <w:r w:rsidR="00590FCC" w:rsidRPr="008022A5">
        <w:rPr>
          <w:rFonts w:ascii="Arial" w:eastAsia="Times New Roman" w:hAnsi="Arial" w:cs="Arial"/>
          <w:color w:val="1C1E21"/>
          <w:sz w:val="24"/>
          <w:szCs w:val="24"/>
          <w:lang w:eastAsia="es-CO"/>
        </w:rPr>
        <w:t>,</w:t>
      </w:r>
      <w:r w:rsidRPr="008022A5">
        <w:rPr>
          <w:rFonts w:ascii="Arial" w:eastAsia="Times New Roman" w:hAnsi="Arial" w:cs="Arial"/>
          <w:color w:val="1C1E21"/>
          <w:sz w:val="24"/>
          <w:szCs w:val="24"/>
          <w:lang w:eastAsia="es-CO"/>
        </w:rPr>
        <w:t xml:space="preserve"> se constituye como una de las instituciones más importantes del sector, es así que como misión tiene como prioridad la formación humana de los estudiantes fomentando tanto el emprendimiento como la iniciativa de ingresar a la educación superior, la I.E se ve a sí misma en el 2027 como un ejemplo en el modelo educativo para la región en la que se destaca igualmente la formación humana y técnica de sus estudiantes. </w:t>
      </w:r>
    </w:p>
    <w:p w:rsidR="00590FCC" w:rsidRPr="008022A5" w:rsidRDefault="00590FCC" w:rsidP="008022A5">
      <w:pPr>
        <w:autoSpaceDE w:val="0"/>
        <w:autoSpaceDN w:val="0"/>
        <w:adjustRightInd w:val="0"/>
        <w:spacing w:line="360" w:lineRule="auto"/>
        <w:jc w:val="both"/>
        <w:rPr>
          <w:rFonts w:ascii="Arial" w:hAnsi="Arial" w:cs="Arial"/>
          <w:sz w:val="24"/>
          <w:szCs w:val="24"/>
        </w:rPr>
      </w:pPr>
      <w:r w:rsidRPr="008022A5">
        <w:rPr>
          <w:rFonts w:ascii="Arial" w:eastAsia="Times New Roman" w:hAnsi="Arial" w:cs="Arial"/>
          <w:color w:val="1C1E21"/>
          <w:sz w:val="24"/>
          <w:szCs w:val="24"/>
          <w:lang w:eastAsia="es-CO"/>
        </w:rPr>
        <w:t xml:space="preserve">Esta I.E ofrece sus servicios educativos en 3 jornadas diferentes: Mañana, Tarde y fines de semana promoviendo la superación personal para niños jóvenes y adultos de la comunidad, cuenta con 4 sedes la cuales son  </w:t>
      </w:r>
      <w:r w:rsidRPr="008022A5">
        <w:rPr>
          <w:rFonts w:ascii="Arial" w:hAnsi="Arial" w:cs="Arial"/>
          <w:sz w:val="24"/>
          <w:szCs w:val="24"/>
        </w:rPr>
        <w:t xml:space="preserve">Sede La </w:t>
      </w:r>
      <w:proofErr w:type="spellStart"/>
      <w:r w:rsidRPr="008022A5">
        <w:rPr>
          <w:rFonts w:ascii="Arial" w:hAnsi="Arial" w:cs="Arial"/>
          <w:sz w:val="24"/>
          <w:szCs w:val="24"/>
        </w:rPr>
        <w:t>Gaitana</w:t>
      </w:r>
      <w:proofErr w:type="spellEnd"/>
      <w:r w:rsidRPr="008022A5">
        <w:rPr>
          <w:rFonts w:ascii="Arial" w:hAnsi="Arial" w:cs="Arial"/>
          <w:sz w:val="24"/>
          <w:szCs w:val="24"/>
        </w:rPr>
        <w:t xml:space="preserve">, Sede Jardín Picardías, Sede Rafael </w:t>
      </w:r>
      <w:proofErr w:type="spellStart"/>
      <w:r w:rsidRPr="008022A5">
        <w:rPr>
          <w:rFonts w:ascii="Arial" w:hAnsi="Arial" w:cs="Arial"/>
          <w:sz w:val="24"/>
          <w:szCs w:val="24"/>
        </w:rPr>
        <w:t>Azuero</w:t>
      </w:r>
      <w:proofErr w:type="spellEnd"/>
      <w:r w:rsidRPr="008022A5">
        <w:rPr>
          <w:rFonts w:ascii="Arial" w:hAnsi="Arial" w:cs="Arial"/>
          <w:sz w:val="24"/>
          <w:szCs w:val="24"/>
        </w:rPr>
        <w:t xml:space="preserve"> y Sede La Paz que atienden a mas de 1600 estudiantes en diferentes grados de formación. </w:t>
      </w:r>
    </w:p>
    <w:p w:rsidR="00590FCC" w:rsidRPr="008022A5" w:rsidRDefault="00590FCC" w:rsidP="008022A5">
      <w:pPr>
        <w:autoSpaceDE w:val="0"/>
        <w:autoSpaceDN w:val="0"/>
        <w:adjustRightInd w:val="0"/>
        <w:spacing w:line="360" w:lineRule="auto"/>
        <w:jc w:val="both"/>
        <w:rPr>
          <w:rFonts w:ascii="Arial" w:hAnsi="Arial" w:cs="Arial"/>
          <w:sz w:val="24"/>
          <w:szCs w:val="24"/>
        </w:rPr>
      </w:pPr>
      <w:r w:rsidRPr="008022A5">
        <w:rPr>
          <w:rFonts w:ascii="Arial" w:hAnsi="Arial" w:cs="Arial"/>
          <w:sz w:val="24"/>
          <w:szCs w:val="24"/>
        </w:rPr>
        <w:t xml:space="preserve">Por </w:t>
      </w:r>
      <w:r w:rsidR="00125897" w:rsidRPr="008022A5">
        <w:rPr>
          <w:rFonts w:ascii="Arial" w:hAnsi="Arial" w:cs="Arial"/>
          <w:sz w:val="24"/>
          <w:szCs w:val="24"/>
        </w:rPr>
        <w:t>otra parte la</w:t>
      </w:r>
      <w:r w:rsidRPr="008022A5">
        <w:rPr>
          <w:rFonts w:ascii="Arial" w:hAnsi="Arial" w:cs="Arial"/>
          <w:sz w:val="24"/>
          <w:szCs w:val="24"/>
        </w:rPr>
        <w:t xml:space="preserve"> institución cuenta con </w:t>
      </w:r>
      <w:r w:rsidR="00125897" w:rsidRPr="008022A5">
        <w:rPr>
          <w:rFonts w:ascii="Arial" w:hAnsi="Arial" w:cs="Arial"/>
          <w:sz w:val="24"/>
          <w:szCs w:val="24"/>
        </w:rPr>
        <w:t>una</w:t>
      </w:r>
      <w:r w:rsidRPr="008022A5">
        <w:rPr>
          <w:rFonts w:ascii="Arial" w:hAnsi="Arial" w:cs="Arial"/>
          <w:sz w:val="24"/>
          <w:szCs w:val="24"/>
        </w:rPr>
        <w:t xml:space="preserve"> serie de valores que la componen </w:t>
      </w:r>
      <w:r w:rsidR="00125897" w:rsidRPr="008022A5">
        <w:rPr>
          <w:rFonts w:ascii="Arial" w:hAnsi="Arial" w:cs="Arial"/>
          <w:sz w:val="24"/>
          <w:szCs w:val="24"/>
        </w:rPr>
        <w:t>y que transmiten mediante su pedagogía a sus estudiantes dotándolos de Dignidad, Autonomía, Laboriosidad, respeto, responsabilidad, solidaridad y sentido de pertenencia, por otra parte la institución tiene como pilar en su modelo educativo la participación.</w:t>
      </w:r>
    </w:p>
    <w:p w:rsidR="00125897" w:rsidRPr="008022A5" w:rsidRDefault="00125897" w:rsidP="008022A5">
      <w:pPr>
        <w:spacing w:line="360" w:lineRule="auto"/>
        <w:jc w:val="both"/>
        <w:rPr>
          <w:rFonts w:ascii="Arial" w:hAnsi="Arial" w:cs="Arial"/>
          <w:b/>
          <w:sz w:val="24"/>
          <w:szCs w:val="24"/>
        </w:rPr>
      </w:pPr>
      <w:r w:rsidRPr="008022A5">
        <w:rPr>
          <w:rFonts w:ascii="Arial" w:hAnsi="Arial" w:cs="Arial"/>
          <w:b/>
          <w:sz w:val="24"/>
          <w:szCs w:val="24"/>
        </w:rPr>
        <w:t xml:space="preserve">Escenarios de participación: </w:t>
      </w:r>
    </w:p>
    <w:p w:rsidR="00125897" w:rsidRPr="008022A5" w:rsidRDefault="00125897" w:rsidP="008022A5">
      <w:pPr>
        <w:spacing w:line="360" w:lineRule="auto"/>
        <w:jc w:val="both"/>
        <w:rPr>
          <w:rFonts w:ascii="Arial" w:hAnsi="Arial" w:cs="Arial"/>
          <w:sz w:val="24"/>
          <w:szCs w:val="24"/>
        </w:rPr>
      </w:pPr>
      <w:r w:rsidRPr="008022A5">
        <w:rPr>
          <w:rFonts w:ascii="Arial" w:hAnsi="Arial" w:cs="Arial"/>
          <w:bCs/>
          <w:sz w:val="24"/>
          <w:szCs w:val="24"/>
        </w:rPr>
        <w:t xml:space="preserve">El Manual de Convivencia establece como eje la </w:t>
      </w:r>
      <w:r w:rsidRPr="008022A5">
        <w:rPr>
          <w:rFonts w:ascii="Arial" w:hAnsi="Arial" w:cs="Arial"/>
          <w:sz w:val="24"/>
          <w:szCs w:val="24"/>
        </w:rPr>
        <w:t xml:space="preserve">Gestión de la Comunidad, la cual está enmarcada en la </w:t>
      </w:r>
      <w:r w:rsidRPr="008022A5">
        <w:rPr>
          <w:rFonts w:ascii="Arial" w:hAnsi="Arial" w:cs="Arial"/>
          <w:b/>
          <w:sz w:val="24"/>
          <w:szCs w:val="24"/>
        </w:rPr>
        <w:t>participación y la convivencia</w:t>
      </w:r>
      <w:r w:rsidRPr="008022A5">
        <w:rPr>
          <w:rFonts w:ascii="Arial" w:hAnsi="Arial" w:cs="Arial"/>
          <w:sz w:val="24"/>
          <w:szCs w:val="24"/>
        </w:rPr>
        <w:t xml:space="preserve"> de la población que habita esa comunidad, que redunden en sus Proyectos de vida, en la Oferta de servicios a la comunidad, en el Uso de la planta física y de los medios, en la Participación de los estudiantes en todos los eventos programados dentro de la institución educativa, la Participación de las familias y la información de todas las actividades a la comunidad. </w:t>
      </w:r>
    </w:p>
    <w:p w:rsidR="00125897" w:rsidRPr="008022A5" w:rsidRDefault="00125897" w:rsidP="008022A5">
      <w:pPr>
        <w:spacing w:line="360" w:lineRule="auto"/>
        <w:jc w:val="both"/>
        <w:rPr>
          <w:rFonts w:ascii="Arial" w:hAnsi="Arial" w:cs="Arial"/>
          <w:sz w:val="24"/>
          <w:szCs w:val="24"/>
        </w:rPr>
      </w:pPr>
      <w:r w:rsidRPr="008022A5">
        <w:rPr>
          <w:rFonts w:ascii="Arial" w:hAnsi="Arial" w:cs="Arial"/>
          <w:sz w:val="24"/>
          <w:szCs w:val="24"/>
        </w:rPr>
        <w:t>Es por esa razón que se habitan los siguientes medios de participación:</w:t>
      </w:r>
    </w:p>
    <w:p w:rsidR="00125897" w:rsidRPr="008022A5" w:rsidRDefault="00125897" w:rsidP="008022A5">
      <w:pPr>
        <w:pStyle w:val="Prrafodelista"/>
        <w:numPr>
          <w:ilvl w:val="0"/>
          <w:numId w:val="3"/>
        </w:numPr>
        <w:spacing w:line="360" w:lineRule="auto"/>
        <w:jc w:val="both"/>
        <w:rPr>
          <w:rFonts w:ascii="Arial" w:hAnsi="Arial" w:cs="Arial"/>
          <w:sz w:val="24"/>
          <w:szCs w:val="24"/>
        </w:rPr>
      </w:pPr>
      <w:r w:rsidRPr="008022A5">
        <w:rPr>
          <w:rFonts w:ascii="Arial" w:hAnsi="Arial" w:cs="Arial"/>
          <w:b/>
          <w:bCs/>
          <w:sz w:val="24"/>
          <w:szCs w:val="24"/>
        </w:rPr>
        <w:t>Gobierno Escolar.</w:t>
      </w:r>
    </w:p>
    <w:p w:rsidR="00125897" w:rsidRPr="008022A5" w:rsidRDefault="00125897" w:rsidP="008022A5">
      <w:pPr>
        <w:pStyle w:val="Prrafodelista"/>
        <w:numPr>
          <w:ilvl w:val="0"/>
          <w:numId w:val="3"/>
        </w:numPr>
        <w:spacing w:line="360" w:lineRule="auto"/>
        <w:jc w:val="both"/>
        <w:rPr>
          <w:rFonts w:ascii="Arial" w:hAnsi="Arial" w:cs="Arial"/>
          <w:b/>
          <w:bCs/>
          <w:sz w:val="24"/>
          <w:szCs w:val="24"/>
        </w:rPr>
      </w:pPr>
      <w:r w:rsidRPr="008022A5">
        <w:rPr>
          <w:rFonts w:ascii="Arial" w:hAnsi="Arial" w:cs="Arial"/>
          <w:b/>
          <w:bCs/>
          <w:sz w:val="24"/>
          <w:szCs w:val="24"/>
        </w:rPr>
        <w:t>Consejo Académico.</w:t>
      </w:r>
    </w:p>
    <w:p w:rsidR="00125897" w:rsidRPr="008022A5" w:rsidRDefault="00125897" w:rsidP="008022A5">
      <w:pPr>
        <w:pStyle w:val="Prrafodelista"/>
        <w:numPr>
          <w:ilvl w:val="0"/>
          <w:numId w:val="3"/>
        </w:numPr>
        <w:spacing w:line="360" w:lineRule="auto"/>
        <w:jc w:val="both"/>
        <w:rPr>
          <w:rFonts w:ascii="Arial" w:hAnsi="Arial" w:cs="Arial"/>
          <w:sz w:val="24"/>
          <w:szCs w:val="24"/>
        </w:rPr>
      </w:pPr>
      <w:r w:rsidRPr="008022A5">
        <w:rPr>
          <w:rFonts w:ascii="Arial" w:hAnsi="Arial" w:cs="Arial"/>
          <w:b/>
          <w:bCs/>
          <w:sz w:val="24"/>
          <w:szCs w:val="24"/>
        </w:rPr>
        <w:lastRenderedPageBreak/>
        <w:t>Consejo Directivo.</w:t>
      </w:r>
    </w:p>
    <w:p w:rsidR="00125897" w:rsidRPr="008022A5" w:rsidRDefault="00125897" w:rsidP="008022A5">
      <w:pPr>
        <w:pStyle w:val="Prrafodelista"/>
        <w:numPr>
          <w:ilvl w:val="0"/>
          <w:numId w:val="3"/>
        </w:numPr>
        <w:spacing w:line="360" w:lineRule="auto"/>
        <w:jc w:val="both"/>
        <w:rPr>
          <w:rFonts w:ascii="Arial" w:hAnsi="Arial" w:cs="Arial"/>
          <w:b/>
          <w:bCs/>
          <w:sz w:val="24"/>
          <w:szCs w:val="24"/>
        </w:rPr>
      </w:pPr>
      <w:r w:rsidRPr="008022A5">
        <w:rPr>
          <w:rFonts w:ascii="Arial" w:hAnsi="Arial" w:cs="Arial"/>
          <w:b/>
          <w:bCs/>
          <w:sz w:val="24"/>
          <w:szCs w:val="24"/>
        </w:rPr>
        <w:t xml:space="preserve">Escuela de familia. </w:t>
      </w:r>
    </w:p>
    <w:p w:rsidR="00125897" w:rsidRPr="008022A5" w:rsidRDefault="00125897" w:rsidP="008022A5">
      <w:pPr>
        <w:pStyle w:val="Prrafodelista"/>
        <w:numPr>
          <w:ilvl w:val="0"/>
          <w:numId w:val="3"/>
        </w:numPr>
        <w:spacing w:line="360" w:lineRule="auto"/>
        <w:jc w:val="both"/>
        <w:rPr>
          <w:rFonts w:ascii="Arial" w:hAnsi="Arial" w:cs="Arial"/>
          <w:b/>
          <w:bCs/>
          <w:sz w:val="24"/>
          <w:szCs w:val="24"/>
        </w:rPr>
      </w:pPr>
      <w:r w:rsidRPr="008022A5">
        <w:rPr>
          <w:rFonts w:ascii="Arial" w:hAnsi="Arial" w:cs="Arial"/>
          <w:b/>
          <w:bCs/>
          <w:sz w:val="24"/>
          <w:szCs w:val="24"/>
        </w:rPr>
        <w:t xml:space="preserve">Servicio social estudiantil. </w:t>
      </w:r>
    </w:p>
    <w:p w:rsidR="00125897" w:rsidRPr="008022A5" w:rsidRDefault="00125897" w:rsidP="008022A5">
      <w:pPr>
        <w:pStyle w:val="Prrafodelista"/>
        <w:numPr>
          <w:ilvl w:val="0"/>
          <w:numId w:val="3"/>
        </w:numPr>
        <w:spacing w:line="360" w:lineRule="auto"/>
        <w:jc w:val="both"/>
        <w:rPr>
          <w:rFonts w:ascii="Arial" w:hAnsi="Arial" w:cs="Arial"/>
          <w:b/>
          <w:bCs/>
          <w:sz w:val="24"/>
          <w:szCs w:val="24"/>
        </w:rPr>
      </w:pPr>
      <w:r w:rsidRPr="008022A5">
        <w:rPr>
          <w:rFonts w:ascii="Arial" w:hAnsi="Arial" w:cs="Arial"/>
          <w:b/>
          <w:bCs/>
          <w:sz w:val="24"/>
          <w:szCs w:val="24"/>
        </w:rPr>
        <w:t xml:space="preserve">Asamblea y consejos de padres. </w:t>
      </w:r>
    </w:p>
    <w:p w:rsidR="00125897" w:rsidRPr="008022A5" w:rsidRDefault="00125897" w:rsidP="008022A5">
      <w:pPr>
        <w:spacing w:line="360" w:lineRule="auto"/>
        <w:jc w:val="both"/>
        <w:rPr>
          <w:rFonts w:ascii="Arial" w:hAnsi="Arial" w:cs="Arial"/>
          <w:b/>
          <w:sz w:val="24"/>
          <w:szCs w:val="24"/>
        </w:rPr>
      </w:pPr>
      <w:r w:rsidRPr="008022A5">
        <w:rPr>
          <w:rFonts w:ascii="Arial" w:hAnsi="Arial" w:cs="Arial"/>
          <w:b/>
          <w:sz w:val="24"/>
          <w:szCs w:val="24"/>
        </w:rPr>
        <w:t xml:space="preserve">Síntesis de aspectos importantes del PEI: </w:t>
      </w:r>
      <w:r w:rsidRPr="008022A5">
        <w:rPr>
          <w:rFonts w:ascii="Arial" w:hAnsi="Arial" w:cs="Arial"/>
          <w:sz w:val="24"/>
          <w:szCs w:val="24"/>
        </w:rPr>
        <w:t xml:space="preserve">El Proyecto Educativo Institucional PEI </w:t>
      </w:r>
      <w:r w:rsidRPr="008022A5">
        <w:rPr>
          <w:rFonts w:ascii="Arial" w:hAnsi="Arial" w:cs="Arial"/>
          <w:b/>
          <w:sz w:val="24"/>
          <w:szCs w:val="24"/>
        </w:rPr>
        <w:t>Educamos para la vida con Calidad Humana</w:t>
      </w:r>
      <w:r w:rsidRPr="008022A5">
        <w:rPr>
          <w:rFonts w:ascii="Arial" w:hAnsi="Arial" w:cs="Arial"/>
          <w:sz w:val="24"/>
          <w:szCs w:val="24"/>
        </w:rPr>
        <w:t xml:space="preserve"> de la </w:t>
      </w:r>
      <w:r w:rsidRPr="008022A5">
        <w:rPr>
          <w:rFonts w:ascii="Arial" w:hAnsi="Arial" w:cs="Arial"/>
          <w:b/>
          <w:sz w:val="24"/>
          <w:szCs w:val="24"/>
        </w:rPr>
        <w:t xml:space="preserve">Institución Educativa Técnico IPC “Andrés Rosa” </w:t>
      </w:r>
      <w:r w:rsidRPr="008022A5">
        <w:rPr>
          <w:rFonts w:ascii="Arial" w:hAnsi="Arial" w:cs="Arial"/>
          <w:sz w:val="24"/>
          <w:szCs w:val="24"/>
        </w:rPr>
        <w:t xml:space="preserve">IPC enmarcan a los jóvenes y su desarrollo educativo, político, cultural y metodológico en las diferentes áreas que tiene el PEI como una prioridad. </w:t>
      </w:r>
      <w:proofErr w:type="gramStart"/>
      <w:r w:rsidRPr="008022A5">
        <w:rPr>
          <w:rFonts w:ascii="Arial" w:hAnsi="Arial" w:cs="Arial"/>
          <w:sz w:val="24"/>
          <w:szCs w:val="24"/>
        </w:rPr>
        <w:t>le</w:t>
      </w:r>
      <w:proofErr w:type="gramEnd"/>
      <w:r w:rsidRPr="008022A5">
        <w:rPr>
          <w:rFonts w:ascii="Arial" w:hAnsi="Arial" w:cs="Arial"/>
          <w:sz w:val="24"/>
          <w:szCs w:val="24"/>
        </w:rPr>
        <w:t xml:space="preserve"> apuestan desde el </w:t>
      </w:r>
      <w:r w:rsidRPr="008022A5">
        <w:rPr>
          <w:rFonts w:ascii="Arial" w:hAnsi="Arial" w:cs="Arial"/>
          <w:b/>
          <w:bCs/>
          <w:i/>
          <w:iCs/>
          <w:sz w:val="24"/>
          <w:szCs w:val="24"/>
        </w:rPr>
        <w:t>Currículo</w:t>
      </w:r>
      <w:r w:rsidRPr="008022A5">
        <w:rPr>
          <w:rFonts w:ascii="Arial" w:hAnsi="Arial" w:cs="Arial"/>
          <w:sz w:val="24"/>
          <w:szCs w:val="24"/>
        </w:rPr>
        <w:t xml:space="preserve"> construir identidad cultural, a la formación integral para su proyecto de vida, para el desarrollo de sus potencialidades, prácticas comunicativas y políticas, y el desarrollo de Proyectos pedagógicos donde se influya en la reflexión de educar. Dinamizar la vida en la comunidad. Por ello dimensiones como la Espiritual, Ética, Cognitiva, Comunicativa, Socio-afectiva, Corporal, Estética.  (PEI, 200X, p. 13).</w:t>
      </w:r>
    </w:p>
    <w:p w:rsidR="00125897" w:rsidRPr="008022A5" w:rsidRDefault="00125897" w:rsidP="008022A5">
      <w:pPr>
        <w:spacing w:line="360" w:lineRule="auto"/>
        <w:jc w:val="both"/>
        <w:rPr>
          <w:rFonts w:ascii="Arial" w:hAnsi="Arial" w:cs="Arial"/>
          <w:sz w:val="24"/>
          <w:szCs w:val="24"/>
        </w:rPr>
      </w:pPr>
      <w:r w:rsidRPr="008022A5">
        <w:rPr>
          <w:rFonts w:ascii="Arial" w:hAnsi="Arial" w:cs="Arial"/>
          <w:sz w:val="24"/>
          <w:szCs w:val="24"/>
        </w:rPr>
        <w:t>Entre tanto su Manual de Convivencia se destaca por ser un acuerdo colectivo expresado en los compromisos que asume cada miembro de la comunidad educativa; por lo que busca crear y fortalecer espacios o ambientes propios para el desarrollo de la personalidad y la convivencia armónica. (PEI, 200X, p. 20).</w:t>
      </w:r>
    </w:p>
    <w:p w:rsidR="00125897" w:rsidRPr="008022A5" w:rsidRDefault="00125897" w:rsidP="008022A5">
      <w:pPr>
        <w:spacing w:line="360" w:lineRule="auto"/>
        <w:jc w:val="both"/>
        <w:rPr>
          <w:rFonts w:ascii="Arial" w:hAnsi="Arial" w:cs="Arial"/>
          <w:sz w:val="24"/>
          <w:szCs w:val="24"/>
        </w:rPr>
      </w:pPr>
      <w:r w:rsidRPr="008022A5">
        <w:rPr>
          <w:rFonts w:ascii="Arial" w:hAnsi="Arial" w:cs="Arial"/>
          <w:sz w:val="24"/>
          <w:szCs w:val="24"/>
        </w:rPr>
        <w:t>Es importante tener en cuenta que la construcción de un proyecto comunicativo, se debe implementar como una estrategia puntual dentro del desarrollo de las practicas comunicativas en el Proyecto Educativo Institucional.</w:t>
      </w:r>
    </w:p>
    <w:p w:rsidR="00C4011E" w:rsidRPr="008022A5" w:rsidRDefault="00C4011E" w:rsidP="008022A5">
      <w:pPr>
        <w:spacing w:line="360" w:lineRule="auto"/>
        <w:ind w:left="720"/>
        <w:jc w:val="both"/>
        <w:rPr>
          <w:rFonts w:ascii="Arial" w:hAnsi="Arial" w:cs="Arial"/>
          <w:b/>
          <w:bCs/>
          <w:i/>
          <w:iCs/>
          <w:sz w:val="24"/>
          <w:szCs w:val="24"/>
        </w:rPr>
      </w:pPr>
      <w:r w:rsidRPr="008022A5">
        <w:rPr>
          <w:rFonts w:ascii="Arial" w:hAnsi="Arial" w:cs="Arial"/>
          <w:b/>
          <w:bCs/>
          <w:i/>
          <w:iCs/>
          <w:sz w:val="24"/>
          <w:szCs w:val="24"/>
        </w:rPr>
        <w:t>3.2.2</w:t>
      </w:r>
      <w:r w:rsidR="001A60B4" w:rsidRPr="008022A5">
        <w:rPr>
          <w:rFonts w:ascii="Arial" w:hAnsi="Arial" w:cs="Arial"/>
          <w:b/>
          <w:bCs/>
          <w:i/>
          <w:iCs/>
          <w:sz w:val="24"/>
          <w:szCs w:val="24"/>
        </w:rPr>
        <w:t xml:space="preserve"> su población.</w:t>
      </w:r>
    </w:p>
    <w:p w:rsidR="00E07A62" w:rsidRPr="008022A5" w:rsidRDefault="000546A8" w:rsidP="008022A5">
      <w:pPr>
        <w:spacing w:line="360" w:lineRule="auto"/>
        <w:jc w:val="both"/>
        <w:rPr>
          <w:rFonts w:ascii="Arial" w:hAnsi="Arial" w:cs="Arial"/>
          <w:sz w:val="24"/>
          <w:szCs w:val="24"/>
          <w:shd w:val="clear" w:color="auto" w:fill="FFFFFF"/>
        </w:rPr>
      </w:pPr>
      <w:r w:rsidRPr="008022A5">
        <w:rPr>
          <w:rFonts w:ascii="Arial" w:hAnsi="Arial" w:cs="Arial"/>
          <w:bCs/>
          <w:iCs/>
          <w:sz w:val="24"/>
          <w:szCs w:val="24"/>
        </w:rPr>
        <w:t xml:space="preserve">La Institución educativa I.P.C </w:t>
      </w:r>
      <w:proofErr w:type="spellStart"/>
      <w:r w:rsidRPr="008022A5">
        <w:rPr>
          <w:rFonts w:ascii="Arial" w:hAnsi="Arial" w:cs="Arial"/>
          <w:bCs/>
          <w:iCs/>
          <w:sz w:val="24"/>
          <w:szCs w:val="24"/>
        </w:rPr>
        <w:t>Andres</w:t>
      </w:r>
      <w:proofErr w:type="spellEnd"/>
      <w:r w:rsidRPr="008022A5">
        <w:rPr>
          <w:rFonts w:ascii="Arial" w:hAnsi="Arial" w:cs="Arial"/>
          <w:bCs/>
          <w:iCs/>
          <w:sz w:val="24"/>
          <w:szCs w:val="24"/>
        </w:rPr>
        <w:t xml:space="preserve"> rosa cuenta con </w:t>
      </w:r>
      <w:r w:rsidRPr="008022A5">
        <w:rPr>
          <w:rFonts w:ascii="Arial" w:eastAsia="Times New Roman" w:hAnsi="Arial" w:cs="Arial"/>
          <w:sz w:val="24"/>
          <w:szCs w:val="24"/>
        </w:rPr>
        <w:t>1.664 estudiantes de los cuales 805 pertenecen a la etapa de básica secundaria y educación media, es allí donde encontramos nuestro grupo focal compuesto por estudiantes del grado 1001 de la jor</w:t>
      </w:r>
      <w:r w:rsidR="00E07A62" w:rsidRPr="008022A5">
        <w:rPr>
          <w:rFonts w:ascii="Arial" w:eastAsia="Times New Roman" w:hAnsi="Arial" w:cs="Arial"/>
          <w:sz w:val="24"/>
          <w:szCs w:val="24"/>
        </w:rPr>
        <w:t xml:space="preserve">nada de la mañana, </w:t>
      </w:r>
      <w:r w:rsidR="00E07A62" w:rsidRPr="008022A5">
        <w:rPr>
          <w:rFonts w:ascii="Arial" w:hAnsi="Arial" w:cs="Arial"/>
          <w:sz w:val="24"/>
          <w:szCs w:val="24"/>
          <w:shd w:val="clear" w:color="auto" w:fill="FFFFFF"/>
        </w:rPr>
        <w:t>son muy alegres, les encanta los nuevos retos y luchan constantemente con la construcción de nuevos horizontes para su vida, por lo que tienden a ser participativos y comprometidos.</w:t>
      </w:r>
    </w:p>
    <w:p w:rsidR="008022A5" w:rsidRDefault="008022A5" w:rsidP="00E07A62">
      <w:pPr>
        <w:spacing w:line="360" w:lineRule="auto"/>
        <w:jc w:val="both"/>
        <w:rPr>
          <w:rFonts w:ascii="Arial" w:hAnsi="Arial" w:cs="Arial"/>
          <w:sz w:val="24"/>
          <w:szCs w:val="24"/>
          <w:shd w:val="clear" w:color="auto" w:fill="FFFFFF"/>
        </w:rPr>
      </w:pPr>
    </w:p>
    <w:tbl>
      <w:tblPr>
        <w:tblW w:w="11611"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01"/>
        <w:gridCol w:w="1790"/>
        <w:gridCol w:w="2126"/>
        <w:gridCol w:w="2569"/>
      </w:tblGrid>
      <w:tr w:rsidR="001A60B4" w:rsidRPr="001A60B4" w:rsidTr="001A60B4">
        <w:trPr>
          <w:trHeight w:val="157"/>
          <w:jc w:val="center"/>
        </w:trPr>
        <w:tc>
          <w:tcPr>
            <w:tcW w:w="3425" w:type="dxa"/>
            <w:shd w:val="clear" w:color="auto" w:fill="auto"/>
          </w:tcPr>
          <w:p w:rsidR="001A60B4" w:rsidRPr="001A60B4" w:rsidRDefault="001A60B4" w:rsidP="00F02C20">
            <w:pPr>
              <w:pStyle w:val="Sinespaciado"/>
              <w:spacing w:line="360" w:lineRule="auto"/>
              <w:ind w:firstLine="735"/>
              <w:rPr>
                <w:rFonts w:ascii="Arial Narrow" w:hAnsi="Arial Narrow"/>
                <w:b/>
                <w:sz w:val="18"/>
                <w:szCs w:val="22"/>
              </w:rPr>
            </w:pPr>
            <w:r w:rsidRPr="001A60B4">
              <w:rPr>
                <w:rFonts w:ascii="Arial Narrow" w:hAnsi="Arial Narrow"/>
                <w:b/>
                <w:sz w:val="18"/>
                <w:szCs w:val="22"/>
              </w:rPr>
              <w:lastRenderedPageBreak/>
              <w:t>Nombre</w:t>
            </w:r>
          </w:p>
        </w:tc>
        <w:tc>
          <w:tcPr>
            <w:tcW w:w="1701" w:type="dxa"/>
            <w:shd w:val="clear" w:color="auto" w:fill="auto"/>
          </w:tcPr>
          <w:p w:rsidR="001A60B4" w:rsidRPr="001A60B4" w:rsidRDefault="001A60B4" w:rsidP="00F02C20">
            <w:pPr>
              <w:pStyle w:val="Sinespaciado"/>
              <w:spacing w:line="360" w:lineRule="auto"/>
              <w:ind w:right="-386" w:firstLine="567"/>
              <w:jc w:val="center"/>
              <w:rPr>
                <w:rFonts w:ascii="Arial Narrow" w:hAnsi="Arial Narrow"/>
                <w:b/>
                <w:sz w:val="18"/>
                <w:szCs w:val="22"/>
              </w:rPr>
            </w:pPr>
            <w:r w:rsidRPr="001A60B4">
              <w:rPr>
                <w:rFonts w:ascii="Arial Narrow" w:hAnsi="Arial Narrow"/>
                <w:b/>
                <w:sz w:val="18"/>
                <w:szCs w:val="22"/>
              </w:rPr>
              <w:t>Fecha de nacimiento</w:t>
            </w:r>
          </w:p>
        </w:tc>
        <w:tc>
          <w:tcPr>
            <w:tcW w:w="1790" w:type="dxa"/>
            <w:shd w:val="clear" w:color="auto" w:fill="auto"/>
          </w:tcPr>
          <w:p w:rsidR="001A60B4" w:rsidRPr="001A60B4" w:rsidRDefault="001A60B4" w:rsidP="00F02C20">
            <w:pPr>
              <w:pStyle w:val="Sinespaciado"/>
              <w:tabs>
                <w:tab w:val="clear" w:pos="141"/>
                <w:tab w:val="left" w:pos="0"/>
              </w:tabs>
              <w:spacing w:line="360" w:lineRule="auto"/>
              <w:ind w:right="-107" w:firstLine="465"/>
              <w:jc w:val="center"/>
              <w:rPr>
                <w:rFonts w:ascii="Arial Narrow" w:hAnsi="Arial Narrow"/>
                <w:b/>
                <w:sz w:val="18"/>
                <w:szCs w:val="22"/>
              </w:rPr>
            </w:pPr>
            <w:r w:rsidRPr="001A60B4">
              <w:rPr>
                <w:rFonts w:ascii="Arial Narrow" w:hAnsi="Arial Narrow"/>
                <w:b/>
                <w:sz w:val="18"/>
                <w:szCs w:val="22"/>
              </w:rPr>
              <w:t>Lugar de Procedencia</w:t>
            </w:r>
          </w:p>
        </w:tc>
        <w:tc>
          <w:tcPr>
            <w:tcW w:w="2126" w:type="dxa"/>
            <w:shd w:val="clear" w:color="auto" w:fill="auto"/>
          </w:tcPr>
          <w:p w:rsidR="001A60B4" w:rsidRPr="001A60B4" w:rsidRDefault="001A60B4" w:rsidP="001A60B4">
            <w:pPr>
              <w:pStyle w:val="Sinespaciado"/>
              <w:tabs>
                <w:tab w:val="clear" w:pos="141"/>
                <w:tab w:val="left" w:pos="314"/>
              </w:tabs>
              <w:spacing w:line="360" w:lineRule="auto"/>
              <w:ind w:right="108" w:firstLine="1023"/>
              <w:jc w:val="center"/>
              <w:rPr>
                <w:rFonts w:ascii="Arial Narrow" w:hAnsi="Arial Narrow"/>
                <w:b/>
                <w:sz w:val="18"/>
                <w:szCs w:val="22"/>
              </w:rPr>
            </w:pPr>
            <w:r w:rsidRPr="001A60B4">
              <w:rPr>
                <w:rFonts w:ascii="Arial Narrow" w:hAnsi="Arial Narrow"/>
                <w:b/>
                <w:sz w:val="18"/>
                <w:szCs w:val="22"/>
              </w:rPr>
              <w:t>Curso</w:t>
            </w:r>
          </w:p>
        </w:tc>
        <w:tc>
          <w:tcPr>
            <w:tcW w:w="2569" w:type="dxa"/>
            <w:shd w:val="clear" w:color="auto" w:fill="auto"/>
          </w:tcPr>
          <w:p w:rsidR="001A60B4" w:rsidRPr="001A60B4" w:rsidRDefault="001A60B4" w:rsidP="00F02C20">
            <w:pPr>
              <w:pStyle w:val="Sinespaciado"/>
              <w:spacing w:line="360" w:lineRule="auto"/>
              <w:ind w:firstLine="1233"/>
              <w:jc w:val="center"/>
              <w:rPr>
                <w:rFonts w:ascii="Arial Narrow" w:hAnsi="Arial Narrow"/>
                <w:b/>
                <w:sz w:val="18"/>
                <w:szCs w:val="22"/>
              </w:rPr>
            </w:pPr>
            <w:r w:rsidRPr="001A60B4">
              <w:rPr>
                <w:rFonts w:ascii="Arial Narrow" w:hAnsi="Arial Narrow"/>
                <w:b/>
                <w:sz w:val="18"/>
                <w:szCs w:val="22"/>
              </w:rPr>
              <w:t>Barrio</w:t>
            </w:r>
          </w:p>
        </w:tc>
      </w:tr>
      <w:tr w:rsidR="001A60B4" w:rsidRPr="001A60B4" w:rsidTr="001A60B4">
        <w:trPr>
          <w:trHeight w:val="190"/>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right="-254"/>
              <w:jc w:val="center"/>
              <w:rPr>
                <w:sz w:val="18"/>
                <w:szCs w:val="22"/>
              </w:rPr>
            </w:pPr>
            <w:r w:rsidRPr="001A60B4">
              <w:rPr>
                <w:sz w:val="18"/>
                <w:szCs w:val="22"/>
              </w:rPr>
              <w:t>Yuri Andrea Rodríguez Granados</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21-03-2002</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Puerto rico Caquetá</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La florida</w:t>
            </w:r>
          </w:p>
        </w:tc>
      </w:tr>
      <w:tr w:rsidR="001A60B4" w:rsidRPr="001A60B4" w:rsidTr="001A60B4">
        <w:trPr>
          <w:trHeight w:val="349"/>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right="-254"/>
              <w:jc w:val="center"/>
              <w:rPr>
                <w:sz w:val="18"/>
                <w:szCs w:val="22"/>
              </w:rPr>
            </w:pPr>
            <w:proofErr w:type="spellStart"/>
            <w:r w:rsidRPr="001A60B4">
              <w:rPr>
                <w:sz w:val="18"/>
                <w:szCs w:val="22"/>
              </w:rPr>
              <w:t>Faiver</w:t>
            </w:r>
            <w:proofErr w:type="spellEnd"/>
            <w:r w:rsidRPr="001A60B4">
              <w:rPr>
                <w:sz w:val="18"/>
                <w:szCs w:val="22"/>
              </w:rPr>
              <w:t xml:space="preserve"> Gustavo Cabrera Rodríguez</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18-07-2002</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La Florida</w:t>
            </w:r>
          </w:p>
        </w:tc>
      </w:tr>
      <w:tr w:rsidR="001A60B4" w:rsidRPr="001A60B4" w:rsidTr="001A60B4">
        <w:trPr>
          <w:trHeight w:val="270"/>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Alfonso Muñoz Herrera</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14-10-2003</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Las Américas</w:t>
            </w:r>
          </w:p>
        </w:tc>
      </w:tr>
      <w:tr w:rsidR="001A60B4" w:rsidRPr="001A60B4" w:rsidTr="001A60B4">
        <w:trPr>
          <w:trHeight w:val="287"/>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proofErr w:type="spellStart"/>
            <w:r w:rsidRPr="001A60B4">
              <w:rPr>
                <w:sz w:val="18"/>
                <w:szCs w:val="22"/>
              </w:rPr>
              <w:t>Jaider</w:t>
            </w:r>
            <w:proofErr w:type="spellEnd"/>
            <w:r w:rsidRPr="001A60B4">
              <w:rPr>
                <w:sz w:val="18"/>
                <w:szCs w:val="22"/>
              </w:rPr>
              <w:t xml:space="preserve"> Raúl Murcia Mora</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01-05-2004</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Multimedia</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Guillermo Liévano</w:t>
            </w:r>
          </w:p>
        </w:tc>
      </w:tr>
      <w:tr w:rsidR="001A60B4" w:rsidRPr="001A60B4" w:rsidTr="001A60B4">
        <w:trPr>
          <w:trHeight w:val="136"/>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proofErr w:type="spellStart"/>
            <w:r w:rsidRPr="001A60B4">
              <w:rPr>
                <w:sz w:val="18"/>
                <w:szCs w:val="22"/>
              </w:rPr>
              <w:t>Leidy</w:t>
            </w:r>
            <w:proofErr w:type="spellEnd"/>
            <w:r w:rsidRPr="001A60B4">
              <w:rPr>
                <w:sz w:val="18"/>
                <w:szCs w:val="22"/>
              </w:rPr>
              <w:t xml:space="preserve"> Tatiana Andrade </w:t>
            </w:r>
            <w:proofErr w:type="spellStart"/>
            <w:r w:rsidRPr="001A60B4">
              <w:rPr>
                <w:sz w:val="18"/>
                <w:szCs w:val="22"/>
              </w:rPr>
              <w:t>Ninco</w:t>
            </w:r>
            <w:proofErr w:type="spellEnd"/>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30-07-04</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Bogotá</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San Carlos</w:t>
            </w:r>
          </w:p>
        </w:tc>
      </w:tr>
      <w:tr w:rsidR="001A60B4" w:rsidRPr="001A60B4" w:rsidTr="001A60B4">
        <w:trPr>
          <w:trHeight w:val="140"/>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María Camila Quintero Betancourt</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01-04-2001</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Grado 8</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La Florida</w:t>
            </w:r>
          </w:p>
        </w:tc>
      </w:tr>
      <w:tr w:rsidR="001A60B4" w:rsidRPr="001A60B4" w:rsidTr="001A60B4">
        <w:trPr>
          <w:trHeight w:val="61"/>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 xml:space="preserve">Santiago Pérez </w:t>
            </w:r>
            <w:proofErr w:type="spellStart"/>
            <w:r w:rsidRPr="001A60B4">
              <w:rPr>
                <w:sz w:val="18"/>
                <w:szCs w:val="22"/>
              </w:rPr>
              <w:t>Leguizamo</w:t>
            </w:r>
            <w:proofErr w:type="spellEnd"/>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21-03-2001</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0546A8" w:rsidP="001A60B4">
            <w:pPr>
              <w:pStyle w:val="Sinespaciado"/>
              <w:tabs>
                <w:tab w:val="clear" w:pos="141"/>
                <w:tab w:val="left" w:pos="0"/>
              </w:tabs>
              <w:spacing w:line="240" w:lineRule="auto"/>
              <w:ind w:left="-255"/>
              <w:jc w:val="center"/>
              <w:rPr>
                <w:sz w:val="18"/>
                <w:szCs w:val="22"/>
              </w:rPr>
            </w:pPr>
            <w:r>
              <w:rPr>
                <w:sz w:val="18"/>
                <w:szCs w:val="22"/>
              </w:rPr>
              <w:t xml:space="preserve">    </w:t>
            </w:r>
            <w:r w:rsidR="001A60B4" w:rsidRPr="001A60B4">
              <w:rPr>
                <w:sz w:val="18"/>
                <w:szCs w:val="22"/>
              </w:rPr>
              <w:t>Diseño e integración multimedia</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Los Parques</w:t>
            </w:r>
          </w:p>
        </w:tc>
      </w:tr>
      <w:tr w:rsidR="001A60B4" w:rsidRPr="001A60B4" w:rsidTr="001A60B4">
        <w:trPr>
          <w:trHeight w:val="112"/>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Paula Alejandra Barrera Espinosa</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01-02-2004</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La Paz</w:t>
            </w:r>
          </w:p>
        </w:tc>
      </w:tr>
      <w:tr w:rsidR="001A60B4" w:rsidRPr="001A60B4" w:rsidTr="001A60B4">
        <w:trPr>
          <w:trHeight w:val="400"/>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Juan Diego Yara Hernández</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01-04-2001</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Las Acacias 2 etapa</w:t>
            </w:r>
          </w:p>
        </w:tc>
      </w:tr>
      <w:tr w:rsidR="001A60B4" w:rsidRPr="001A60B4" w:rsidTr="001A60B4">
        <w:trPr>
          <w:trHeight w:val="452"/>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Luis Esteban Pascuas Cardoso</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30-08-2003</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0546A8" w:rsidP="001A60B4">
            <w:pPr>
              <w:pStyle w:val="Sinespaciado"/>
              <w:tabs>
                <w:tab w:val="clear" w:pos="141"/>
                <w:tab w:val="left" w:pos="0"/>
              </w:tabs>
              <w:spacing w:line="240" w:lineRule="auto"/>
              <w:ind w:left="-255"/>
              <w:jc w:val="center"/>
              <w:rPr>
                <w:sz w:val="18"/>
                <w:szCs w:val="22"/>
              </w:rPr>
            </w:pPr>
            <w:r>
              <w:rPr>
                <w:sz w:val="18"/>
                <w:szCs w:val="22"/>
              </w:rPr>
              <w:t xml:space="preserve">   </w:t>
            </w:r>
            <w:r w:rsidR="001A60B4" w:rsidRPr="001A60B4">
              <w:rPr>
                <w:sz w:val="18"/>
                <w:szCs w:val="22"/>
              </w:rPr>
              <w:t>Diseño e integración multimedia</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Versalles-</w:t>
            </w:r>
          </w:p>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Sur Orientales</w:t>
            </w:r>
          </w:p>
        </w:tc>
      </w:tr>
      <w:tr w:rsidR="001A60B4" w:rsidRPr="001A60B4" w:rsidTr="001A60B4">
        <w:trPr>
          <w:trHeight w:val="106"/>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Wilmer Gutiérrez Sierra</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16-02-2003-</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Peño redondo</w:t>
            </w:r>
          </w:p>
        </w:tc>
      </w:tr>
      <w:tr w:rsidR="001A60B4" w:rsidRPr="001A60B4" w:rsidTr="001A60B4">
        <w:trPr>
          <w:trHeight w:val="138"/>
          <w:jc w:val="center"/>
        </w:trPr>
        <w:tc>
          <w:tcPr>
            <w:tcW w:w="3425" w:type="dxa"/>
            <w:shd w:val="clear" w:color="auto" w:fill="auto"/>
          </w:tcPr>
          <w:p w:rsidR="001A60B4" w:rsidRPr="001A60B4" w:rsidRDefault="001A60B4" w:rsidP="00F02C20">
            <w:pPr>
              <w:pStyle w:val="Sinespaciado"/>
              <w:tabs>
                <w:tab w:val="clear" w:pos="141"/>
                <w:tab w:val="left" w:pos="0"/>
              </w:tabs>
              <w:spacing w:line="240" w:lineRule="auto"/>
              <w:ind w:left="-255" w:right="-254"/>
              <w:jc w:val="center"/>
              <w:rPr>
                <w:sz w:val="18"/>
                <w:szCs w:val="22"/>
              </w:rPr>
            </w:pPr>
            <w:proofErr w:type="spellStart"/>
            <w:r w:rsidRPr="001A60B4">
              <w:rPr>
                <w:sz w:val="18"/>
                <w:szCs w:val="22"/>
              </w:rPr>
              <w:t>Sanui</w:t>
            </w:r>
            <w:proofErr w:type="spellEnd"/>
            <w:r w:rsidRPr="001A60B4">
              <w:rPr>
                <w:sz w:val="18"/>
                <w:szCs w:val="22"/>
              </w:rPr>
              <w:t xml:space="preserve"> Viviana Rodríguez Palomar</w:t>
            </w:r>
          </w:p>
        </w:tc>
        <w:tc>
          <w:tcPr>
            <w:tcW w:w="1701"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24-04-2003</w:t>
            </w:r>
          </w:p>
        </w:tc>
        <w:tc>
          <w:tcPr>
            <w:tcW w:w="1790" w:type="dxa"/>
            <w:shd w:val="clear" w:color="auto" w:fill="auto"/>
          </w:tcPr>
          <w:p w:rsidR="001A60B4" w:rsidRPr="001A60B4" w:rsidRDefault="001A60B4" w:rsidP="00F02C20">
            <w:pPr>
              <w:pStyle w:val="Sinespaciado"/>
              <w:tabs>
                <w:tab w:val="clear" w:pos="141"/>
                <w:tab w:val="left" w:pos="0"/>
              </w:tabs>
              <w:spacing w:line="240" w:lineRule="auto"/>
              <w:ind w:left="-255"/>
              <w:jc w:val="center"/>
              <w:rPr>
                <w:sz w:val="18"/>
                <w:szCs w:val="22"/>
              </w:rPr>
            </w:pPr>
            <w:r w:rsidRPr="001A60B4">
              <w:rPr>
                <w:sz w:val="18"/>
                <w:szCs w:val="22"/>
              </w:rPr>
              <w:t>Neiva</w:t>
            </w:r>
          </w:p>
        </w:tc>
        <w:tc>
          <w:tcPr>
            <w:tcW w:w="2126" w:type="dxa"/>
            <w:shd w:val="clear" w:color="auto" w:fill="auto"/>
          </w:tcPr>
          <w:p w:rsidR="001A60B4" w:rsidRPr="001A60B4" w:rsidRDefault="001A60B4" w:rsidP="001A60B4">
            <w:pPr>
              <w:pStyle w:val="Sinespaciado"/>
              <w:tabs>
                <w:tab w:val="clear" w:pos="141"/>
                <w:tab w:val="left" w:pos="0"/>
              </w:tabs>
              <w:spacing w:line="240" w:lineRule="auto"/>
              <w:ind w:left="-255"/>
              <w:jc w:val="center"/>
              <w:rPr>
                <w:sz w:val="18"/>
                <w:szCs w:val="22"/>
              </w:rPr>
            </w:pPr>
            <w:r w:rsidRPr="001A60B4">
              <w:rPr>
                <w:sz w:val="18"/>
                <w:szCs w:val="22"/>
              </w:rPr>
              <w:t>1001</w:t>
            </w:r>
          </w:p>
        </w:tc>
        <w:tc>
          <w:tcPr>
            <w:tcW w:w="2569" w:type="dxa"/>
            <w:shd w:val="clear" w:color="auto" w:fill="auto"/>
          </w:tcPr>
          <w:p w:rsidR="001A60B4" w:rsidRPr="001A60B4" w:rsidRDefault="001A60B4" w:rsidP="00F02C20">
            <w:pPr>
              <w:pStyle w:val="Sinespaciado"/>
              <w:tabs>
                <w:tab w:val="clear" w:pos="141"/>
                <w:tab w:val="left" w:pos="0"/>
              </w:tabs>
              <w:spacing w:line="240" w:lineRule="auto"/>
              <w:ind w:left="-255" w:right="-104"/>
              <w:jc w:val="center"/>
              <w:rPr>
                <w:sz w:val="18"/>
                <w:szCs w:val="22"/>
              </w:rPr>
            </w:pPr>
            <w:r w:rsidRPr="001A60B4">
              <w:rPr>
                <w:sz w:val="18"/>
                <w:szCs w:val="22"/>
              </w:rPr>
              <w:t>Cuarto Centenario</w:t>
            </w:r>
          </w:p>
        </w:tc>
      </w:tr>
    </w:tbl>
    <w:p w:rsidR="001A60B4" w:rsidRDefault="001A60B4" w:rsidP="001A60B4">
      <w:pPr>
        <w:spacing w:line="360" w:lineRule="auto"/>
        <w:rPr>
          <w:rFonts w:ascii="Arial" w:hAnsi="Arial" w:cs="Arial"/>
          <w:bCs/>
          <w:iCs/>
          <w:sz w:val="24"/>
          <w:szCs w:val="24"/>
        </w:rPr>
      </w:pPr>
    </w:p>
    <w:p w:rsidR="00E07A62" w:rsidRPr="008022A5" w:rsidRDefault="00E07A62" w:rsidP="008022A5">
      <w:pPr>
        <w:spacing w:line="360" w:lineRule="auto"/>
        <w:jc w:val="both"/>
        <w:rPr>
          <w:rFonts w:ascii="Arial" w:hAnsi="Arial" w:cs="Arial"/>
          <w:sz w:val="24"/>
          <w:szCs w:val="24"/>
          <w:shd w:val="clear" w:color="auto" w:fill="FFFFFF"/>
        </w:rPr>
      </w:pPr>
      <w:r w:rsidRPr="008022A5">
        <w:rPr>
          <w:rFonts w:ascii="Arial" w:hAnsi="Arial" w:cs="Arial"/>
          <w:sz w:val="24"/>
          <w:szCs w:val="24"/>
          <w:shd w:val="clear" w:color="auto" w:fill="FFFFFF"/>
        </w:rPr>
        <w:t xml:space="preserve">Para ellos, las principales amenazas que tienen son: la drogadicción, el </w:t>
      </w:r>
      <w:proofErr w:type="spellStart"/>
      <w:r w:rsidRPr="008022A5">
        <w:rPr>
          <w:rFonts w:ascii="Arial" w:hAnsi="Arial" w:cs="Arial"/>
          <w:sz w:val="24"/>
          <w:szCs w:val="24"/>
          <w:shd w:val="clear" w:color="auto" w:fill="FFFFFF"/>
        </w:rPr>
        <w:t>pandillismo</w:t>
      </w:r>
      <w:proofErr w:type="spellEnd"/>
      <w:r w:rsidRPr="008022A5">
        <w:rPr>
          <w:rFonts w:ascii="Arial" w:hAnsi="Arial" w:cs="Arial"/>
          <w:sz w:val="24"/>
          <w:szCs w:val="24"/>
          <w:shd w:val="clear" w:color="auto" w:fill="FFFFFF"/>
        </w:rPr>
        <w:t xml:space="preserve">, las malas influencias, el </w:t>
      </w:r>
      <w:proofErr w:type="spellStart"/>
      <w:r w:rsidRPr="008022A5">
        <w:rPr>
          <w:rFonts w:ascii="Arial" w:hAnsi="Arial" w:cs="Arial"/>
          <w:sz w:val="24"/>
          <w:szCs w:val="24"/>
          <w:shd w:val="clear" w:color="auto" w:fill="FFFFFF"/>
        </w:rPr>
        <w:t>bullying</w:t>
      </w:r>
      <w:proofErr w:type="spellEnd"/>
      <w:r w:rsidRPr="008022A5">
        <w:rPr>
          <w:rFonts w:ascii="Arial" w:hAnsi="Arial" w:cs="Arial"/>
          <w:sz w:val="24"/>
          <w:szCs w:val="24"/>
          <w:shd w:val="clear" w:color="auto" w:fill="FFFFFF"/>
        </w:rPr>
        <w:t xml:space="preserve">, esto derivado de la implementación de un instrumento metodológico conocido como el árbol de problemas, allí ellos plasman lo que para ellos son los problemas principales y  sus causas, es así que a la pregunta de cuál creen que es el mayor problema de su comunidad ellos respondieron: </w:t>
      </w:r>
    </w:p>
    <w:p w:rsidR="00E07A62" w:rsidRPr="008022A5" w:rsidRDefault="00E07A62" w:rsidP="008022A5">
      <w:pPr>
        <w:spacing w:line="360" w:lineRule="auto"/>
        <w:jc w:val="both"/>
        <w:rPr>
          <w:rFonts w:ascii="Arial" w:hAnsi="Arial" w:cs="Arial"/>
          <w:bCs/>
          <w:iCs/>
          <w:sz w:val="24"/>
          <w:szCs w:val="24"/>
        </w:rPr>
      </w:pPr>
      <w:r w:rsidRPr="008022A5">
        <w:rPr>
          <w:rFonts w:ascii="Arial" w:hAnsi="Arial" w:cs="Arial"/>
          <w:noProof/>
          <w:sz w:val="24"/>
          <w:szCs w:val="24"/>
          <w:shd w:val="clear" w:color="auto" w:fill="FFFFFF"/>
          <w:lang w:val="es-MX" w:eastAsia="es-MX"/>
        </w:rPr>
        <w:drawing>
          <wp:inline distT="0" distB="0" distL="0" distR="0">
            <wp:extent cx="5612130" cy="3296787"/>
            <wp:effectExtent l="19050" t="0" r="7620" b="0"/>
            <wp:docPr id="37" name="Imagen 37"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28424" t="27295" r="22864" b="21807"/>
                    <a:stretch/>
                  </pic:blipFill>
                  <pic:spPr bwMode="auto">
                    <a:xfrm>
                      <a:off x="0" y="0"/>
                      <a:ext cx="5612130" cy="3296787"/>
                    </a:xfrm>
                    <a:prstGeom prst="rect">
                      <a:avLst/>
                    </a:prstGeom>
                    <a:ln>
                      <a:noFill/>
                    </a:ln>
                    <a:extLst>
                      <a:ext uri="{53640926-AAD7-44D8-BBD7-CCE9431645EC}">
                        <a14:shadowObscured xmlns:a14="http://schemas.microsoft.com/office/drawing/2010/main"/>
                      </a:ext>
                    </a:extLst>
                  </pic:spPr>
                </pic:pic>
              </a:graphicData>
            </a:graphic>
          </wp:inline>
        </w:drawing>
      </w:r>
    </w:p>
    <w:p w:rsidR="00E07A62" w:rsidRPr="008022A5" w:rsidRDefault="00E72FF0" w:rsidP="008022A5">
      <w:pPr>
        <w:spacing w:line="360" w:lineRule="auto"/>
        <w:jc w:val="both"/>
        <w:rPr>
          <w:rFonts w:ascii="Arial" w:hAnsi="Arial" w:cs="Arial"/>
          <w:bCs/>
          <w:iCs/>
          <w:sz w:val="24"/>
          <w:szCs w:val="24"/>
        </w:rPr>
      </w:pPr>
      <w:r w:rsidRPr="008022A5">
        <w:rPr>
          <w:rFonts w:ascii="Arial" w:hAnsi="Arial" w:cs="Arial"/>
          <w:bCs/>
          <w:iCs/>
          <w:noProof/>
          <w:sz w:val="24"/>
          <w:szCs w:val="24"/>
          <w:lang w:val="es-MX" w:eastAsia="es-MX"/>
        </w:rPr>
        <w:lastRenderedPageBreak/>
        <w:drawing>
          <wp:anchor distT="0" distB="0" distL="114300" distR="114300" simplePos="0" relativeHeight="251665408" behindDoc="0" locked="0" layoutInCell="1" allowOverlap="1">
            <wp:simplePos x="0" y="0"/>
            <wp:positionH relativeFrom="column">
              <wp:posOffset>310515</wp:posOffset>
            </wp:positionH>
            <wp:positionV relativeFrom="paragraph">
              <wp:posOffset>43180</wp:posOffset>
            </wp:positionV>
            <wp:extent cx="4829175" cy="2581275"/>
            <wp:effectExtent l="19050" t="0" r="9525" b="0"/>
            <wp:wrapSquare wrapText="bothSides"/>
            <wp:docPr id="3" name="Imagen 38"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9183" t="25281" r="23608" b="29909"/>
                    <a:stretch/>
                  </pic:blipFill>
                  <pic:spPr bwMode="auto">
                    <a:xfrm>
                      <a:off x="0" y="0"/>
                      <a:ext cx="4829175" cy="2581275"/>
                    </a:xfrm>
                    <a:prstGeom prst="rect">
                      <a:avLst/>
                    </a:prstGeom>
                    <a:ln>
                      <a:noFill/>
                    </a:ln>
                    <a:extLst>
                      <a:ext uri="{53640926-AAD7-44D8-BBD7-CCE9431645EC}">
                        <a14:shadowObscured xmlns:a14="http://schemas.microsoft.com/office/drawing/2010/main"/>
                      </a:ext>
                    </a:extLst>
                  </pic:spPr>
                </pic:pic>
              </a:graphicData>
            </a:graphic>
          </wp:anchor>
        </w:drawing>
      </w: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E72FF0" w:rsidRPr="008022A5" w:rsidRDefault="00E72FF0" w:rsidP="008022A5">
      <w:pPr>
        <w:spacing w:line="240" w:lineRule="auto"/>
        <w:ind w:left="720"/>
        <w:jc w:val="both"/>
        <w:rPr>
          <w:rFonts w:ascii="Arial" w:hAnsi="Arial" w:cs="Arial"/>
          <w:sz w:val="24"/>
          <w:szCs w:val="24"/>
        </w:rPr>
      </w:pPr>
    </w:p>
    <w:p w:rsidR="001A60B4" w:rsidRPr="008022A5" w:rsidRDefault="001A60B4" w:rsidP="008022A5">
      <w:pPr>
        <w:spacing w:line="240" w:lineRule="auto"/>
        <w:ind w:left="720"/>
        <w:jc w:val="both"/>
        <w:rPr>
          <w:rFonts w:ascii="Arial" w:hAnsi="Arial" w:cs="Arial"/>
          <w:b/>
          <w:sz w:val="24"/>
          <w:szCs w:val="24"/>
        </w:rPr>
      </w:pPr>
      <w:r w:rsidRPr="008022A5">
        <w:rPr>
          <w:rFonts w:ascii="Arial" w:hAnsi="Arial" w:cs="Arial"/>
          <w:b/>
          <w:sz w:val="24"/>
          <w:szCs w:val="24"/>
        </w:rPr>
        <w:t>3.2.3 Los recursos</w:t>
      </w:r>
    </w:p>
    <w:p w:rsidR="00E72FF0" w:rsidRPr="008022A5" w:rsidRDefault="00E72FF0" w:rsidP="008022A5">
      <w:pPr>
        <w:spacing w:line="360" w:lineRule="auto"/>
        <w:jc w:val="both"/>
        <w:rPr>
          <w:rFonts w:ascii="Arial" w:hAnsi="Arial" w:cs="Arial"/>
          <w:sz w:val="24"/>
          <w:szCs w:val="24"/>
        </w:rPr>
      </w:pPr>
      <w:r w:rsidRPr="008022A5">
        <w:rPr>
          <w:rFonts w:ascii="Arial" w:hAnsi="Arial" w:cs="Arial"/>
          <w:sz w:val="24"/>
          <w:szCs w:val="24"/>
        </w:rPr>
        <w:t>La Institución</w:t>
      </w:r>
      <w:r w:rsidR="007341A4" w:rsidRPr="008022A5">
        <w:rPr>
          <w:rFonts w:ascii="Arial" w:hAnsi="Arial" w:cs="Arial"/>
          <w:sz w:val="24"/>
          <w:szCs w:val="24"/>
        </w:rPr>
        <w:t xml:space="preserve"> educativa cuenta con diferentes recursos materiales y humanos que nos permitirán un desarrollo optimo de cada actividad que nos propongamos, en materia tecnológica y comunicativa esta institución tiene una sede de punto vive digital que le permite contar con herramientas tecnológicas de alta gama, entre las que se destacan computadores con software profesionales para el desarrollo de sus estudios técnicos e infraestructura para la misma función, dentro de la </w:t>
      </w:r>
      <w:r w:rsidR="00556803" w:rsidRPr="008022A5">
        <w:rPr>
          <w:rFonts w:ascii="Arial" w:hAnsi="Arial" w:cs="Arial"/>
          <w:sz w:val="24"/>
          <w:szCs w:val="24"/>
        </w:rPr>
        <w:t xml:space="preserve">infraestructura destacada se encuentra una sala de edición de audio y video, estudio de grabación audio visual y un estudio de grabación radiofónica que permitirán aun con más facilidad desarrollar un proyecto comunicativo en la institución. </w:t>
      </w:r>
    </w:p>
    <w:p w:rsidR="00556803" w:rsidRPr="008022A5" w:rsidRDefault="00556803" w:rsidP="008022A5">
      <w:pPr>
        <w:spacing w:line="360" w:lineRule="auto"/>
        <w:jc w:val="both"/>
        <w:rPr>
          <w:rFonts w:ascii="Arial" w:hAnsi="Arial" w:cs="Arial"/>
          <w:sz w:val="24"/>
          <w:szCs w:val="24"/>
        </w:rPr>
      </w:pPr>
      <w:r w:rsidRPr="008022A5">
        <w:rPr>
          <w:rFonts w:ascii="Arial" w:hAnsi="Arial" w:cs="Arial"/>
          <w:sz w:val="24"/>
          <w:szCs w:val="24"/>
        </w:rPr>
        <w:t xml:space="preserve">Por otra parte la I.E I.P.C tiene dentro de sus instalaciones una biblioteca con recursos básicos de estudio en toda la materia, de igual forma cuenta con un servicio básico de fotocopiadora que responde ajustadamente a las necesidades de los estudiantes y docentes. </w:t>
      </w:r>
    </w:p>
    <w:p w:rsidR="00556803" w:rsidRPr="008022A5" w:rsidRDefault="00556803" w:rsidP="008022A5">
      <w:pPr>
        <w:spacing w:line="360" w:lineRule="auto"/>
        <w:jc w:val="both"/>
        <w:rPr>
          <w:rFonts w:ascii="Arial" w:hAnsi="Arial" w:cs="Arial"/>
          <w:sz w:val="24"/>
          <w:szCs w:val="24"/>
        </w:rPr>
      </w:pPr>
      <w:r w:rsidRPr="008022A5">
        <w:rPr>
          <w:rFonts w:ascii="Arial" w:hAnsi="Arial" w:cs="Arial"/>
          <w:sz w:val="24"/>
          <w:szCs w:val="24"/>
        </w:rPr>
        <w:lastRenderedPageBreak/>
        <w:t>En cuanto a recursos humanos la institución educativa cuenta con una amplia cantidad de estudiantes y docentes con diferentes habilidades que buscan aportar al proyecto comunicativo del alma mater. Además</w:t>
      </w:r>
      <w:r w:rsidR="004A50F0" w:rsidRPr="008022A5">
        <w:rPr>
          <w:rFonts w:ascii="Arial" w:hAnsi="Arial" w:cs="Arial"/>
          <w:sz w:val="24"/>
          <w:szCs w:val="24"/>
        </w:rPr>
        <w:t>,</w:t>
      </w:r>
      <w:r w:rsidRPr="008022A5">
        <w:rPr>
          <w:rFonts w:ascii="Arial" w:hAnsi="Arial" w:cs="Arial"/>
          <w:sz w:val="24"/>
          <w:szCs w:val="24"/>
        </w:rPr>
        <w:t xml:space="preserve"> se puede decir que la institución </w:t>
      </w:r>
      <w:r w:rsidR="004A50F0" w:rsidRPr="008022A5">
        <w:rPr>
          <w:rFonts w:ascii="Arial" w:hAnsi="Arial" w:cs="Arial"/>
          <w:sz w:val="24"/>
          <w:szCs w:val="24"/>
        </w:rPr>
        <w:t xml:space="preserve">hablando desde la administración, cuenta con los instrumentos necesarios para dar inicio a este proyecto. Herramientas tales como: computadores, cámaras, espacio para grabar, son algunos de los instrumentos que el colegio brinda a la comunidad académica para la ejecución de este y diferentes proyectos. </w:t>
      </w:r>
      <w:r w:rsidRPr="008022A5">
        <w:rPr>
          <w:rFonts w:ascii="Arial" w:hAnsi="Arial" w:cs="Arial"/>
          <w:sz w:val="24"/>
          <w:szCs w:val="24"/>
        </w:rPr>
        <w:t xml:space="preserve"> </w:t>
      </w:r>
    </w:p>
    <w:p w:rsidR="001A60B4" w:rsidRPr="008022A5" w:rsidRDefault="004A50F0" w:rsidP="008022A5">
      <w:pPr>
        <w:spacing w:line="360" w:lineRule="auto"/>
        <w:jc w:val="both"/>
        <w:rPr>
          <w:rFonts w:ascii="Arial" w:hAnsi="Arial" w:cs="Arial"/>
          <w:sz w:val="24"/>
          <w:szCs w:val="24"/>
        </w:rPr>
      </w:pPr>
      <w:r w:rsidRPr="008022A5">
        <w:rPr>
          <w:rFonts w:ascii="Arial" w:hAnsi="Arial" w:cs="Arial"/>
          <w:sz w:val="24"/>
          <w:szCs w:val="24"/>
        </w:rPr>
        <w:t xml:space="preserve">Por otra parte dentro de su quehacer comunicativo, la institución ha implementado diferentes elementos que ayuden a la comunidad a permanecer informados y motivarse por conocer el día a día de la institución. Es por esto que nace </w:t>
      </w:r>
      <w:r w:rsidR="001A60B4" w:rsidRPr="008022A5">
        <w:rPr>
          <w:rFonts w:ascii="Arial" w:hAnsi="Arial" w:cs="Arial"/>
          <w:b/>
          <w:sz w:val="24"/>
          <w:szCs w:val="24"/>
        </w:rPr>
        <w:t>IPC NOTICIAS</w:t>
      </w:r>
      <w:r w:rsidR="001A60B4" w:rsidRPr="008022A5">
        <w:rPr>
          <w:rFonts w:ascii="Arial" w:hAnsi="Arial" w:cs="Arial"/>
          <w:bCs/>
          <w:sz w:val="24"/>
          <w:szCs w:val="24"/>
        </w:rPr>
        <w:t xml:space="preserve">, es un </w:t>
      </w:r>
      <w:r w:rsidR="001A60B4" w:rsidRPr="008022A5">
        <w:rPr>
          <w:rFonts w:ascii="Arial" w:hAnsi="Arial" w:cs="Arial"/>
          <w:b/>
          <w:sz w:val="24"/>
          <w:szCs w:val="24"/>
        </w:rPr>
        <w:t xml:space="preserve">boletín informativo </w:t>
      </w:r>
      <w:r w:rsidR="001A60B4" w:rsidRPr="008022A5">
        <w:rPr>
          <w:rFonts w:ascii="Arial" w:hAnsi="Arial" w:cs="Arial"/>
          <w:bCs/>
          <w:sz w:val="24"/>
          <w:szCs w:val="24"/>
        </w:rPr>
        <w:t xml:space="preserve">que </w:t>
      </w:r>
      <w:r w:rsidR="001A60B4" w:rsidRPr="008022A5">
        <w:rPr>
          <w:rFonts w:ascii="Arial" w:hAnsi="Arial" w:cs="Arial"/>
          <w:b/>
          <w:sz w:val="24"/>
          <w:szCs w:val="24"/>
        </w:rPr>
        <w:t>se publica cada semana de manera impresa</w:t>
      </w:r>
      <w:r w:rsidR="001A60B4" w:rsidRPr="008022A5">
        <w:rPr>
          <w:rFonts w:ascii="Arial" w:hAnsi="Arial" w:cs="Arial"/>
          <w:bCs/>
          <w:sz w:val="24"/>
          <w:szCs w:val="24"/>
        </w:rPr>
        <w:t xml:space="preserve">, permite conocer lo que es la Institución y su Comuna, por medio de escritos por parte de los propios estudiantes y docentes de la institución. Allí se destacan labores, eventos y reconocimientos. Así mismo se da cuenta de la participación en campeonatos </w:t>
      </w:r>
      <w:proofErr w:type="spellStart"/>
      <w:r w:rsidR="001A60B4" w:rsidRPr="008022A5">
        <w:rPr>
          <w:rFonts w:ascii="Arial" w:hAnsi="Arial" w:cs="Arial"/>
          <w:bCs/>
          <w:sz w:val="24"/>
          <w:szCs w:val="24"/>
        </w:rPr>
        <w:t>Intercolegiados</w:t>
      </w:r>
      <w:proofErr w:type="spellEnd"/>
      <w:r w:rsidR="001A60B4" w:rsidRPr="008022A5">
        <w:rPr>
          <w:rFonts w:ascii="Arial" w:hAnsi="Arial" w:cs="Arial"/>
          <w:bCs/>
          <w:sz w:val="24"/>
          <w:szCs w:val="24"/>
        </w:rPr>
        <w:t xml:space="preserve"> en diferentes disciplinas deportivas, se reconoce la buena gestión de la institución y los proyectos que desarrollan. </w:t>
      </w:r>
      <w:r w:rsidR="001A60B4" w:rsidRPr="008022A5">
        <w:rPr>
          <w:rFonts w:ascii="Arial" w:hAnsi="Arial" w:cs="Arial"/>
          <w:sz w:val="24"/>
          <w:szCs w:val="24"/>
        </w:rPr>
        <w:t xml:space="preserve">También se publican los horarios de clase, los compromisos que </w:t>
      </w:r>
      <w:proofErr w:type="gramStart"/>
      <w:r w:rsidR="001A60B4" w:rsidRPr="008022A5">
        <w:rPr>
          <w:rFonts w:ascii="Arial" w:hAnsi="Arial" w:cs="Arial"/>
          <w:sz w:val="24"/>
          <w:szCs w:val="24"/>
        </w:rPr>
        <w:t>tendrá</w:t>
      </w:r>
      <w:proofErr w:type="gramEnd"/>
      <w:r w:rsidR="001A60B4" w:rsidRPr="008022A5">
        <w:rPr>
          <w:rFonts w:ascii="Arial" w:hAnsi="Arial" w:cs="Arial"/>
          <w:sz w:val="24"/>
          <w:szCs w:val="24"/>
        </w:rPr>
        <w:t xml:space="preserve"> el colegio en la semana, los horarios, las visitas que recibirán, las nuevas iniciativas que llevaran a lo largo del periodo, y precisamente de esta manera el joven ve como algo fundamental la comunicación.</w:t>
      </w:r>
    </w:p>
    <w:p w:rsidR="001A60B4" w:rsidRPr="008022A5" w:rsidRDefault="001A60B4" w:rsidP="008022A5">
      <w:pPr>
        <w:spacing w:line="360" w:lineRule="auto"/>
        <w:jc w:val="both"/>
        <w:rPr>
          <w:rFonts w:ascii="Arial" w:hAnsi="Arial" w:cs="Arial"/>
          <w:bCs/>
          <w:sz w:val="24"/>
          <w:szCs w:val="24"/>
        </w:rPr>
      </w:pPr>
    </w:p>
    <w:p w:rsidR="008022A5" w:rsidRDefault="001A60B4" w:rsidP="008022A5">
      <w:pPr>
        <w:spacing w:line="360" w:lineRule="auto"/>
        <w:jc w:val="both"/>
        <w:rPr>
          <w:rFonts w:ascii="Arial" w:hAnsi="Arial" w:cs="Arial"/>
          <w:sz w:val="24"/>
          <w:szCs w:val="24"/>
        </w:rPr>
      </w:pPr>
      <w:r w:rsidRPr="008022A5">
        <w:rPr>
          <w:rFonts w:ascii="Arial" w:hAnsi="Arial" w:cs="Arial"/>
          <w:noProof/>
          <w:sz w:val="24"/>
          <w:szCs w:val="24"/>
          <w:lang w:val="es-MX" w:eastAsia="es-MX"/>
        </w:rPr>
        <w:drawing>
          <wp:anchor distT="0" distB="0" distL="114300" distR="114300" simplePos="0" relativeHeight="251663360" behindDoc="0" locked="0" layoutInCell="1" allowOverlap="1">
            <wp:simplePos x="0" y="0"/>
            <wp:positionH relativeFrom="margin">
              <wp:posOffset>1591282</wp:posOffset>
            </wp:positionH>
            <wp:positionV relativeFrom="paragraph">
              <wp:posOffset>122113</wp:posOffset>
            </wp:positionV>
            <wp:extent cx="4260850" cy="2235200"/>
            <wp:effectExtent l="0" t="0" r="635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3018" r="34" b="3742"/>
                    <a:stretch/>
                  </pic:blipFill>
                  <pic:spPr bwMode="auto">
                    <a:xfrm>
                      <a:off x="0" y="0"/>
                      <a:ext cx="4260850" cy="2235200"/>
                    </a:xfrm>
                    <a:prstGeom prst="rect">
                      <a:avLst/>
                    </a:prstGeom>
                    <a:ln>
                      <a:noFill/>
                    </a:ln>
                    <a:extLst>
                      <a:ext uri="{53640926-AAD7-44D8-BBD7-CCE9431645EC}">
                        <a14:shadowObscured xmlns:a14="http://schemas.microsoft.com/office/drawing/2010/main"/>
                      </a:ext>
                    </a:extLst>
                  </pic:spPr>
                </pic:pic>
              </a:graphicData>
            </a:graphic>
          </wp:anchor>
        </w:drawing>
      </w:r>
      <w:r w:rsidRPr="008022A5">
        <w:rPr>
          <w:rFonts w:ascii="Arial" w:hAnsi="Arial" w:cs="Arial"/>
          <w:bCs/>
          <w:sz w:val="24"/>
          <w:szCs w:val="24"/>
        </w:rPr>
        <w:t>En la parte de redes sociales la IE, cuenta con su propia red social, Institución Educativa Técnico Andrés Rosa  (</w:t>
      </w:r>
      <w:proofErr w:type="spellStart"/>
      <w:r w:rsidRPr="008022A5">
        <w:fldChar w:fldCharType="begin"/>
      </w:r>
      <w:r w:rsidRPr="008022A5">
        <w:rPr>
          <w:rFonts w:ascii="Arial" w:hAnsi="Arial" w:cs="Arial"/>
          <w:sz w:val="24"/>
          <w:szCs w:val="24"/>
        </w:rPr>
        <w:instrText xml:space="preserve"> HYPERLINK "https://www.facebook.com/IET%C3%A9cnico-IPC-Andr%C3%A9s-Rosa-201705056940577/" </w:instrText>
      </w:r>
      <w:r w:rsidRPr="008022A5">
        <w:fldChar w:fldCharType="separate"/>
      </w:r>
      <w:r w:rsidRPr="008022A5">
        <w:rPr>
          <w:rStyle w:val="Hipervnculo"/>
          <w:rFonts w:ascii="Arial" w:hAnsi="Arial" w:cs="Arial"/>
          <w:sz w:val="24"/>
          <w:szCs w:val="24"/>
          <w:shd w:val="clear" w:color="auto" w:fill="E9EBEE"/>
        </w:rPr>
        <w:t>I.E.Técnico</w:t>
      </w:r>
      <w:proofErr w:type="spellEnd"/>
      <w:r w:rsidRPr="008022A5">
        <w:rPr>
          <w:rStyle w:val="Hipervnculo"/>
          <w:rFonts w:ascii="Arial" w:hAnsi="Arial" w:cs="Arial"/>
          <w:sz w:val="24"/>
          <w:szCs w:val="24"/>
          <w:shd w:val="clear" w:color="auto" w:fill="E9EBEE"/>
        </w:rPr>
        <w:t xml:space="preserve"> IPC Andrés Rosa</w:t>
      </w:r>
      <w:r w:rsidRPr="008022A5">
        <w:rPr>
          <w:rStyle w:val="Hipervnculo"/>
          <w:rFonts w:ascii="Arial" w:hAnsi="Arial" w:cs="Arial"/>
          <w:sz w:val="24"/>
          <w:szCs w:val="24"/>
          <w:shd w:val="clear" w:color="auto" w:fill="E9EBEE"/>
        </w:rPr>
        <w:fldChar w:fldCharType="end"/>
      </w:r>
      <w:r w:rsidRPr="008022A5">
        <w:rPr>
          <w:rStyle w:val="Hipervnculo"/>
          <w:rFonts w:ascii="Arial" w:hAnsi="Arial" w:cs="Arial"/>
          <w:sz w:val="24"/>
          <w:szCs w:val="24"/>
          <w:shd w:val="clear" w:color="auto" w:fill="E9EBEE"/>
        </w:rPr>
        <w:t>)</w:t>
      </w:r>
      <w:r w:rsidRPr="008022A5">
        <w:rPr>
          <w:rFonts w:ascii="Arial" w:hAnsi="Arial" w:cs="Arial"/>
          <w:sz w:val="24"/>
          <w:szCs w:val="24"/>
        </w:rPr>
        <w:t xml:space="preserve"> en </w:t>
      </w:r>
      <w:r w:rsidRPr="008022A5">
        <w:rPr>
          <w:rFonts w:ascii="Arial" w:hAnsi="Arial" w:cs="Arial"/>
          <w:sz w:val="24"/>
          <w:szCs w:val="24"/>
        </w:rPr>
        <w:lastRenderedPageBreak/>
        <w:t>Facebook, este es un sitio web que va más allá que una simple página, pues por este medio nosotros los que somos lejanos a la institución conocemos su grandes reconocimientos a nivel nacional, como lo son los títulos en los campeonatos de futbol sala, los reconocimientos que la comuna le hace a su institución, los eventos a los cuales serán o son participes en la semana, también se difunde por medio audiovisual las practicas que hacen en el día a día, allí se puede familiarizar el lector con este colegio. Podemos observar las actividades que se hacen cada semana para que de esa forma egresados y padres de familia puedan estar conectados y con un acercamiento oportuno a la institución.</w:t>
      </w:r>
    </w:p>
    <w:p w:rsidR="001A60B4" w:rsidRPr="008022A5" w:rsidRDefault="001A60B4" w:rsidP="008022A5">
      <w:pPr>
        <w:spacing w:line="360" w:lineRule="auto"/>
        <w:jc w:val="both"/>
        <w:rPr>
          <w:rFonts w:ascii="Arial" w:hAnsi="Arial" w:cs="Arial"/>
          <w:bCs/>
          <w:sz w:val="24"/>
          <w:szCs w:val="24"/>
          <w:shd w:val="clear" w:color="auto" w:fill="FFFFFF"/>
        </w:rPr>
      </w:pPr>
      <w:r w:rsidRPr="008022A5">
        <w:rPr>
          <w:rFonts w:ascii="Arial" w:hAnsi="Arial" w:cs="Arial"/>
          <w:b/>
          <w:bCs/>
          <w:sz w:val="24"/>
          <w:szCs w:val="24"/>
        </w:rPr>
        <w:t>CORREO INSITUCIONAL</w:t>
      </w:r>
      <w:r w:rsidRPr="008022A5">
        <w:rPr>
          <w:rFonts w:ascii="Arial" w:hAnsi="Arial" w:cs="Arial"/>
          <w:sz w:val="24"/>
          <w:szCs w:val="24"/>
        </w:rPr>
        <w:t xml:space="preserve">, que es otro medio de comunicación activa, donde se permite a la comunidad en general de la región comunicarse con la institución, ya sea por medio de correos electrónicos donde se puedan brindar información necesaria acerca de un tema que sea de interés para un personal o una persona en común, por este medio se puede acercarse a la institución también de una manera muy oportuna, pues en este espacio también los estudiantes tiene la oportunidad de recibir sus compromisos escolares y de la misma manera ponerlos en práctica.  </w:t>
      </w:r>
    </w:p>
    <w:p w:rsidR="001A60B4" w:rsidRDefault="001A60B4" w:rsidP="008022A5">
      <w:pPr>
        <w:shd w:val="clear" w:color="auto" w:fill="FFFFFF"/>
        <w:spacing w:after="120" w:line="360" w:lineRule="auto"/>
        <w:jc w:val="both"/>
        <w:rPr>
          <w:rFonts w:ascii="Arial" w:hAnsi="Arial" w:cs="Arial"/>
          <w:bCs/>
          <w:sz w:val="24"/>
          <w:szCs w:val="24"/>
          <w:shd w:val="clear" w:color="auto" w:fill="FFFFFF"/>
        </w:rPr>
      </w:pPr>
      <w:r w:rsidRPr="008022A5">
        <w:rPr>
          <w:rFonts w:ascii="Arial" w:hAnsi="Arial" w:cs="Arial"/>
          <w:bCs/>
          <w:sz w:val="24"/>
          <w:szCs w:val="24"/>
          <w:shd w:val="clear" w:color="auto" w:fill="FFFFFF"/>
        </w:rPr>
        <w:t>La importancia de estos medios en la institución es vital, pues aquí se logra familiarizar al joven estudiante con su colegio, se permite brindar esa importancia que muchas instituciones les falta, por esa razón nación esta iniciativa por medio de los integrantes de la misma, iniciativa desde los maestros hasta los estudiantes. Tanto ha sido el crecimiento y el mejoramiento de esta institución, que hoy en día tiene le seguimiento de universidades públicas de la ciudad para emprender practicas comunicativas en su institución, y emprender nuevas iniciativas como lo será una emisora escolar que permita crecer aún más las practicas comunicativas de la institución hacia la comuna.</w:t>
      </w:r>
    </w:p>
    <w:p w:rsidR="00625281" w:rsidRDefault="00625281" w:rsidP="008022A5">
      <w:pPr>
        <w:shd w:val="clear" w:color="auto" w:fill="FFFFFF"/>
        <w:spacing w:after="120" w:line="360" w:lineRule="auto"/>
        <w:jc w:val="both"/>
        <w:rPr>
          <w:rFonts w:ascii="Arial" w:hAnsi="Arial" w:cs="Arial"/>
          <w:bCs/>
          <w:sz w:val="24"/>
          <w:szCs w:val="24"/>
          <w:shd w:val="clear" w:color="auto" w:fill="FFFFFF"/>
        </w:rPr>
      </w:pPr>
    </w:p>
    <w:p w:rsidR="00625281" w:rsidRDefault="00625281" w:rsidP="008022A5">
      <w:pPr>
        <w:shd w:val="clear" w:color="auto" w:fill="FFFFFF"/>
        <w:spacing w:after="120" w:line="360" w:lineRule="auto"/>
        <w:jc w:val="both"/>
        <w:rPr>
          <w:rFonts w:ascii="Arial" w:hAnsi="Arial" w:cs="Arial"/>
          <w:bCs/>
          <w:sz w:val="24"/>
          <w:szCs w:val="24"/>
          <w:shd w:val="clear" w:color="auto" w:fill="FFFFFF"/>
        </w:rPr>
      </w:pPr>
    </w:p>
    <w:p w:rsidR="00625281" w:rsidRDefault="00625281" w:rsidP="008022A5">
      <w:pPr>
        <w:shd w:val="clear" w:color="auto" w:fill="FFFFFF"/>
        <w:spacing w:after="120" w:line="360" w:lineRule="auto"/>
        <w:jc w:val="both"/>
        <w:rPr>
          <w:rFonts w:ascii="Arial" w:hAnsi="Arial" w:cs="Arial"/>
          <w:bCs/>
          <w:sz w:val="24"/>
          <w:szCs w:val="24"/>
          <w:shd w:val="clear" w:color="auto" w:fill="FFFFFF"/>
        </w:rPr>
      </w:pPr>
    </w:p>
    <w:sdt>
      <w:sdtPr>
        <w:rPr>
          <w:rFonts w:asciiTheme="minorHAnsi" w:eastAsiaTheme="minorHAnsi" w:hAnsiTheme="minorHAnsi" w:cstheme="minorBidi"/>
          <w:color w:val="auto"/>
          <w:sz w:val="22"/>
          <w:szCs w:val="22"/>
          <w:lang w:val="es-ES" w:eastAsia="en-US"/>
        </w:rPr>
        <w:id w:val="-535584209"/>
        <w:docPartObj>
          <w:docPartGallery w:val="Bibliographies"/>
          <w:docPartUnique/>
        </w:docPartObj>
      </w:sdtPr>
      <w:sdtEndPr>
        <w:rPr>
          <w:lang w:val="es-CO"/>
        </w:rPr>
      </w:sdtEndPr>
      <w:sdtContent>
        <w:p w:rsidR="00625281" w:rsidRDefault="00625281" w:rsidP="00625281">
          <w:pPr>
            <w:pStyle w:val="Ttulo1"/>
            <w:spacing w:line="360" w:lineRule="auto"/>
            <w:jc w:val="both"/>
          </w:pPr>
          <w:r>
            <w:rPr>
              <w:lang w:val="es-ES"/>
            </w:rPr>
            <w:t>Bibliografía</w:t>
          </w:r>
        </w:p>
        <w:sdt>
          <w:sdtPr>
            <w:id w:val="111145805"/>
            <w:bibliography/>
          </w:sdtPr>
          <w:sdtEndPr/>
          <w:sdtContent>
            <w:p w:rsidR="001F5F0D" w:rsidRDefault="00625281" w:rsidP="001F5F0D">
              <w:pPr>
                <w:pStyle w:val="Bibliografa"/>
                <w:rPr>
                  <w:noProof/>
                  <w:lang w:val="es-ES"/>
                </w:rPr>
              </w:pPr>
              <w:r>
                <w:fldChar w:fldCharType="begin"/>
              </w:r>
              <w:r w:rsidRPr="001F5F0D">
                <w:instrText>BIBLIOGRAPHY</w:instrText>
              </w:r>
              <w:r>
                <w:fldChar w:fldCharType="separate"/>
              </w:r>
              <w:r w:rsidR="001F5F0D">
                <w:rPr>
                  <w:noProof/>
                  <w:lang w:val="es-ES"/>
                </w:rPr>
                <w:t xml:space="preserve">AMURRIO VÉLEZ, M., &amp; LARRINAGA RENTERÍA, A. (2012). INDICADORES UNESCO DE CULTURA PARA EL DESARROLLO. </w:t>
              </w:r>
              <w:r w:rsidR="001F5F0D">
                <w:rPr>
                  <w:i/>
                  <w:iCs/>
                  <w:noProof/>
                  <w:lang w:val="es-ES"/>
                </w:rPr>
                <w:t>Gizarte aurrerapen iraunkorrerako berrikuntza = Innovación para el progreso social</w:t>
              </w:r>
              <w:r w:rsidR="001F5F0D">
                <w:rPr>
                  <w:noProof/>
                  <w:lang w:val="es-ES"/>
                </w:rPr>
                <w:t xml:space="preserve"> , 227-248.</w:t>
              </w:r>
            </w:p>
            <w:p w:rsidR="001F5F0D" w:rsidRDefault="001F5F0D" w:rsidP="001F5F0D">
              <w:pPr>
                <w:pStyle w:val="Bibliografa"/>
                <w:rPr>
                  <w:noProof/>
                  <w:lang w:val="es-ES"/>
                </w:rPr>
              </w:pPr>
              <w:r>
                <w:rPr>
                  <w:noProof/>
                  <w:lang w:val="es-ES"/>
                </w:rPr>
                <w:t>Ander-Egg, E. (1990). Repensando La Investigacion Accion participativa.</w:t>
              </w:r>
            </w:p>
            <w:p w:rsidR="001F5F0D" w:rsidRDefault="001F5F0D" w:rsidP="001F5F0D">
              <w:pPr>
                <w:pStyle w:val="Bibliografa"/>
                <w:rPr>
                  <w:noProof/>
                  <w:lang w:val="es-ES"/>
                </w:rPr>
              </w:pPr>
              <w:r w:rsidRPr="00D82053">
                <w:rPr>
                  <w:noProof/>
                  <w:lang w:val="en-US"/>
                </w:rPr>
                <w:t xml:space="preserve">Bailly, A., Robert, F., &amp; Denise, P. (1995). </w:t>
              </w:r>
              <w:r>
                <w:rPr>
                  <w:noProof/>
                  <w:lang w:val="es-ES"/>
                </w:rPr>
                <w:t xml:space="preserve">Encyclopédie de Géographie. </w:t>
              </w:r>
              <w:r>
                <w:rPr>
                  <w:i/>
                  <w:iCs/>
                  <w:noProof/>
                  <w:lang w:val="es-ES"/>
                </w:rPr>
                <w:t>Encyclopédie de Géographie</w:t>
              </w:r>
              <w:r>
                <w:rPr>
                  <w:noProof/>
                  <w:lang w:val="es-ES"/>
                </w:rPr>
                <w:t xml:space="preserve"> .</w:t>
              </w:r>
            </w:p>
            <w:p w:rsidR="001F5F0D" w:rsidRDefault="001F5F0D" w:rsidP="001F5F0D">
              <w:pPr>
                <w:pStyle w:val="Bibliografa"/>
                <w:rPr>
                  <w:noProof/>
                  <w:lang w:val="es-ES"/>
                </w:rPr>
              </w:pPr>
              <w:r>
                <w:rPr>
                  <w:noProof/>
                  <w:lang w:val="es-ES"/>
                </w:rPr>
                <w:t xml:space="preserve">Bonder, G. (1994). Mujer y educación en América Latina: hacia la igualdad de oportunidades. </w:t>
              </w:r>
              <w:r>
                <w:rPr>
                  <w:i/>
                  <w:iCs/>
                  <w:noProof/>
                  <w:lang w:val="es-ES"/>
                </w:rPr>
                <w:t>Revista Iberoamericana De Educación</w:t>
              </w:r>
              <w:r>
                <w:rPr>
                  <w:noProof/>
                  <w:lang w:val="es-ES"/>
                </w:rPr>
                <w:t xml:space="preserve"> , 9-48.</w:t>
              </w:r>
            </w:p>
            <w:p w:rsidR="001F5F0D" w:rsidRDefault="001F5F0D" w:rsidP="001F5F0D">
              <w:pPr>
                <w:pStyle w:val="Bibliografa"/>
                <w:rPr>
                  <w:noProof/>
                  <w:lang w:val="es-ES"/>
                </w:rPr>
              </w:pPr>
              <w:r>
                <w:rPr>
                  <w:noProof/>
                  <w:lang w:val="es-ES"/>
                </w:rPr>
                <w:t xml:space="preserve">Bourdieu, P. (2002). </w:t>
              </w:r>
              <w:r>
                <w:rPr>
                  <w:i/>
                  <w:iCs/>
                  <w:noProof/>
                  <w:lang w:val="es-ES"/>
                </w:rPr>
                <w:t>La "juventud" no es más que una palabra. En Sociología y cultura.</w:t>
              </w:r>
              <w:r>
                <w:rPr>
                  <w:noProof/>
                  <w:lang w:val="es-ES"/>
                </w:rPr>
                <w:t xml:space="preserve"> México: Grijalbo, Conaculta.</w:t>
              </w:r>
            </w:p>
            <w:p w:rsidR="001F5F0D" w:rsidRDefault="001F5F0D" w:rsidP="001F5F0D">
              <w:pPr>
                <w:pStyle w:val="Bibliografa"/>
                <w:rPr>
                  <w:noProof/>
                  <w:lang w:val="es-ES"/>
                </w:rPr>
              </w:pPr>
              <w:r>
                <w:rPr>
                  <w:noProof/>
                  <w:lang w:val="es-ES"/>
                </w:rPr>
                <w:t xml:space="preserve">Capel, H. (2016). Las ciencias sociales y el estudio del territorio. </w:t>
              </w:r>
              <w:r>
                <w:rPr>
                  <w:i/>
                  <w:iCs/>
                  <w:noProof/>
                  <w:lang w:val="es-ES"/>
                </w:rPr>
                <w:t>REVISTA BIBLIOGRÁFICA DE GEOGRAFÍA</w:t>
              </w:r>
              <w:r>
                <w:rPr>
                  <w:noProof/>
                  <w:lang w:val="es-ES"/>
                </w:rPr>
                <w:t xml:space="preserve"> .</w:t>
              </w:r>
            </w:p>
            <w:p w:rsidR="001F5F0D" w:rsidRDefault="001F5F0D" w:rsidP="001F5F0D">
              <w:pPr>
                <w:pStyle w:val="Bibliografa"/>
                <w:rPr>
                  <w:noProof/>
                  <w:lang w:val="es-ES"/>
                </w:rPr>
              </w:pPr>
              <w:r>
                <w:rPr>
                  <w:noProof/>
                  <w:lang w:val="es-ES"/>
                </w:rPr>
                <w:t xml:space="preserve">Giménez, C. (2000). </w:t>
              </w:r>
              <w:r>
                <w:rPr>
                  <w:i/>
                  <w:iCs/>
                  <w:noProof/>
                  <w:lang w:val="es-ES"/>
                </w:rPr>
                <w:t>Pluralismo, Multiculturalismo e Interculturalidad.</w:t>
              </w:r>
              <w:r>
                <w:rPr>
                  <w:noProof/>
                  <w:lang w:val="es-ES"/>
                </w:rPr>
                <w:t xml:space="preserve"> </w:t>
              </w:r>
            </w:p>
            <w:p w:rsidR="001F5F0D" w:rsidRDefault="001F5F0D" w:rsidP="001F5F0D">
              <w:pPr>
                <w:pStyle w:val="Bibliografa"/>
                <w:rPr>
                  <w:noProof/>
                  <w:lang w:val="es-ES"/>
                </w:rPr>
              </w:pPr>
              <w:r>
                <w:rPr>
                  <w:noProof/>
                  <w:lang w:val="es-ES"/>
                </w:rPr>
                <w:t xml:space="preserve">Gimenez, G. (1996). Territorio y cultura. </w:t>
              </w:r>
              <w:r>
                <w:rPr>
                  <w:i/>
                  <w:iCs/>
                  <w:noProof/>
                  <w:lang w:val="es-ES"/>
                </w:rPr>
                <w:t>Estudios sobre las Culturas Contemporáneas</w:t>
              </w:r>
              <w:r>
                <w:rPr>
                  <w:noProof/>
                  <w:lang w:val="es-ES"/>
                </w:rPr>
                <w:t xml:space="preserve"> , 9-30.</w:t>
              </w:r>
            </w:p>
            <w:p w:rsidR="001F5F0D" w:rsidRDefault="001F5F0D" w:rsidP="001F5F0D">
              <w:pPr>
                <w:pStyle w:val="Bibliografa"/>
                <w:rPr>
                  <w:noProof/>
                  <w:lang w:val="es-ES"/>
                </w:rPr>
              </w:pPr>
              <w:r>
                <w:rPr>
                  <w:noProof/>
                  <w:lang w:val="es-ES"/>
                </w:rPr>
                <w:t xml:space="preserve">Gumucio-Dagron, A. (2011). Comunicación para el cambio social: clave del desarrollo participativo. </w:t>
              </w:r>
              <w:r>
                <w:rPr>
                  <w:i/>
                  <w:iCs/>
                  <w:noProof/>
                  <w:lang w:val="es-ES"/>
                </w:rPr>
                <w:t>Signo y Pensamiento</w:t>
              </w:r>
              <w:r>
                <w:rPr>
                  <w:noProof/>
                  <w:lang w:val="es-ES"/>
                </w:rPr>
                <w:t xml:space="preserve"> , 26-39.</w:t>
              </w:r>
            </w:p>
            <w:p w:rsidR="001F5F0D" w:rsidRDefault="001F5F0D" w:rsidP="001F5F0D">
              <w:pPr>
                <w:pStyle w:val="Bibliografa"/>
                <w:rPr>
                  <w:noProof/>
                  <w:lang w:val="es-ES"/>
                </w:rPr>
              </w:pPr>
              <w:r>
                <w:rPr>
                  <w:noProof/>
                  <w:lang w:val="es-ES"/>
                </w:rPr>
                <w:t>Llanos, L. (2010). El concepto de territorio y su investigación en la ciencias sociales.</w:t>
              </w:r>
            </w:p>
            <w:p w:rsidR="001F5F0D" w:rsidRDefault="001F5F0D" w:rsidP="001F5F0D">
              <w:pPr>
                <w:pStyle w:val="Bibliografa"/>
                <w:rPr>
                  <w:noProof/>
                  <w:lang w:val="es-ES"/>
                </w:rPr>
              </w:pPr>
              <w:r>
                <w:rPr>
                  <w:noProof/>
                  <w:lang w:val="es-ES"/>
                </w:rPr>
                <w:t xml:space="preserve">Margulis, M. (2007). </w:t>
              </w:r>
              <w:r>
                <w:rPr>
                  <w:i/>
                  <w:iCs/>
                  <w:noProof/>
                  <w:lang w:val="es-ES"/>
                </w:rPr>
                <w:t>Familia, hábitat y sexualidad en Buenos Aires: investigaciones desde la dimensión cultural.</w:t>
              </w:r>
              <w:r>
                <w:rPr>
                  <w:noProof/>
                  <w:lang w:val="es-ES"/>
                </w:rPr>
                <w:t xml:space="preserve"> Buenos Aires: Biblos.</w:t>
              </w:r>
            </w:p>
            <w:p w:rsidR="001F5F0D" w:rsidRDefault="001F5F0D" w:rsidP="001F5F0D">
              <w:pPr>
                <w:pStyle w:val="Bibliografa"/>
                <w:rPr>
                  <w:noProof/>
                  <w:lang w:val="es-ES"/>
                </w:rPr>
              </w:pPr>
              <w:r>
                <w:rPr>
                  <w:noProof/>
                  <w:lang w:val="es-ES"/>
                </w:rPr>
                <w:t>Margulis, M., &amp; Urresti, M. (1998). La construcción social de la condición de juventud.</w:t>
              </w:r>
            </w:p>
            <w:p w:rsidR="001F5F0D" w:rsidRPr="00D82053" w:rsidRDefault="001F5F0D" w:rsidP="001F5F0D">
              <w:pPr>
                <w:pStyle w:val="Bibliografa"/>
                <w:rPr>
                  <w:noProof/>
                  <w:lang w:val="en-US"/>
                </w:rPr>
              </w:pPr>
              <w:r>
                <w:rPr>
                  <w:noProof/>
                  <w:lang w:val="es-ES"/>
                </w:rPr>
                <w:t xml:space="preserve">Municipal, D. A. (2010). </w:t>
              </w:r>
              <w:r>
                <w:rPr>
                  <w:i/>
                  <w:iCs/>
                  <w:noProof/>
                  <w:lang w:val="es-ES"/>
                </w:rPr>
                <w:t>PLAN ESTRATÉGICO DE DESARROLLO LOCAL.</w:t>
              </w:r>
              <w:r>
                <w:rPr>
                  <w:noProof/>
                  <w:lang w:val="es-ES"/>
                </w:rPr>
                <w:t xml:space="preserve"> </w:t>
              </w:r>
              <w:r w:rsidRPr="00D82053">
                <w:rPr>
                  <w:noProof/>
                  <w:lang w:val="en-US"/>
                </w:rPr>
                <w:t>Neiva.</w:t>
              </w:r>
            </w:p>
            <w:p w:rsidR="001F5F0D" w:rsidRDefault="001F5F0D" w:rsidP="001F5F0D">
              <w:pPr>
                <w:pStyle w:val="Bibliografa"/>
                <w:rPr>
                  <w:noProof/>
                  <w:lang w:val="es-ES"/>
                </w:rPr>
              </w:pPr>
              <w:r w:rsidRPr="00D82053">
                <w:rPr>
                  <w:noProof/>
                  <w:lang w:val="en-US"/>
                </w:rPr>
                <w:t xml:space="preserve">T Hare-Mustin, R., &amp; Marecek, J. (1994). </w:t>
              </w:r>
              <w:r>
                <w:rPr>
                  <w:i/>
                  <w:iCs/>
                  <w:noProof/>
                  <w:lang w:val="es-ES"/>
                </w:rPr>
                <w:t>Marcar la diferencia : psicología y construcción de los sexos.</w:t>
              </w:r>
              <w:r>
                <w:rPr>
                  <w:noProof/>
                  <w:lang w:val="es-ES"/>
                </w:rPr>
                <w:t xml:space="preserve"> Barcelona: Herder.</w:t>
              </w:r>
            </w:p>
            <w:p w:rsidR="001F5F0D" w:rsidRDefault="001F5F0D" w:rsidP="001F5F0D">
              <w:pPr>
                <w:pStyle w:val="Bibliografa"/>
                <w:rPr>
                  <w:noProof/>
                  <w:lang w:val="es-ES"/>
                </w:rPr>
              </w:pPr>
              <w:r>
                <w:rPr>
                  <w:noProof/>
                  <w:lang w:val="es-ES"/>
                </w:rPr>
                <w:t xml:space="preserve">Unesco. (s.f.). Igualdad de Genero. </w:t>
              </w:r>
              <w:r>
                <w:rPr>
                  <w:i/>
                  <w:iCs/>
                  <w:noProof/>
                  <w:lang w:val="es-ES"/>
                </w:rPr>
                <w:t>INDICADORES UNESCO DE CULTURA PARA EL DESARROLLO</w:t>
              </w:r>
              <w:r>
                <w:rPr>
                  <w:noProof/>
                  <w:lang w:val="es-ES"/>
                </w:rPr>
                <w:t xml:space="preserve"> , 103-115.</w:t>
              </w:r>
            </w:p>
            <w:p w:rsidR="001F5F0D" w:rsidRDefault="001F5F0D" w:rsidP="001F5F0D">
              <w:pPr>
                <w:pStyle w:val="Bibliografa"/>
                <w:rPr>
                  <w:noProof/>
                  <w:lang w:val="es-ES"/>
                </w:rPr>
              </w:pPr>
              <w:r>
                <w:rPr>
                  <w:noProof/>
                  <w:lang w:val="es-ES"/>
                </w:rPr>
                <w:t xml:space="preserve">Watzlawick, P. B. (2002). </w:t>
              </w:r>
              <w:r>
                <w:rPr>
                  <w:i/>
                  <w:iCs/>
                  <w:noProof/>
                  <w:lang w:val="es-ES"/>
                </w:rPr>
                <w:t>Teoría de la comunicación humana.</w:t>
              </w:r>
              <w:r>
                <w:rPr>
                  <w:noProof/>
                  <w:lang w:val="es-ES"/>
                </w:rPr>
                <w:t xml:space="preserve"> Barcelona: Herder Editorial.</w:t>
              </w:r>
            </w:p>
            <w:p w:rsidR="00625281" w:rsidRDefault="00625281" w:rsidP="001F5F0D">
              <w:pPr>
                <w:spacing w:line="360" w:lineRule="auto"/>
                <w:jc w:val="both"/>
              </w:pPr>
              <w:r>
                <w:rPr>
                  <w:b/>
                  <w:bCs/>
                </w:rPr>
                <w:fldChar w:fldCharType="end"/>
              </w:r>
            </w:p>
          </w:sdtContent>
        </w:sdt>
      </w:sdtContent>
    </w:sdt>
    <w:p w:rsidR="00625281" w:rsidRPr="008022A5" w:rsidRDefault="00625281" w:rsidP="008022A5">
      <w:pPr>
        <w:shd w:val="clear" w:color="auto" w:fill="FFFFFF"/>
        <w:spacing w:after="120" w:line="360" w:lineRule="auto"/>
        <w:jc w:val="both"/>
        <w:rPr>
          <w:rFonts w:ascii="Arial" w:hAnsi="Arial" w:cs="Arial"/>
          <w:bCs/>
          <w:sz w:val="24"/>
          <w:szCs w:val="24"/>
          <w:shd w:val="clear" w:color="auto" w:fill="FFFFFF"/>
        </w:rPr>
      </w:pPr>
    </w:p>
    <w:sectPr w:rsidR="00625281" w:rsidRPr="008022A5" w:rsidSect="00DB0C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73" w:rsidRDefault="00A84073" w:rsidP="008644EB">
      <w:pPr>
        <w:spacing w:after="0" w:line="240" w:lineRule="auto"/>
      </w:pPr>
      <w:r>
        <w:separator/>
      </w:r>
    </w:p>
  </w:endnote>
  <w:endnote w:type="continuationSeparator" w:id="0">
    <w:p w:rsidR="00A84073" w:rsidRDefault="00A84073" w:rsidP="0086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73" w:rsidRDefault="00A84073" w:rsidP="008644EB">
      <w:pPr>
        <w:spacing w:after="0" w:line="240" w:lineRule="auto"/>
      </w:pPr>
      <w:r>
        <w:separator/>
      </w:r>
    </w:p>
  </w:footnote>
  <w:footnote w:type="continuationSeparator" w:id="0">
    <w:p w:rsidR="00A84073" w:rsidRDefault="00A84073" w:rsidP="008644EB">
      <w:pPr>
        <w:spacing w:after="0" w:line="240" w:lineRule="auto"/>
      </w:pPr>
      <w:r>
        <w:continuationSeparator/>
      </w:r>
    </w:p>
  </w:footnote>
  <w:footnote w:id="1">
    <w:p w:rsidR="00B637EB" w:rsidRPr="00EC647D" w:rsidRDefault="00B637EB" w:rsidP="008644EB">
      <w:pPr>
        <w:rPr>
          <w:rFonts w:cstheme="minorHAnsi"/>
          <w:sz w:val="18"/>
          <w:szCs w:val="18"/>
        </w:rPr>
      </w:pPr>
      <w:r w:rsidRPr="00EC647D">
        <w:rPr>
          <w:rStyle w:val="Refdenotaalpie"/>
          <w:sz w:val="18"/>
          <w:szCs w:val="18"/>
        </w:rPr>
        <w:footnoteRef/>
      </w:r>
      <w:r w:rsidRPr="00EC647D">
        <w:rPr>
          <w:sz w:val="18"/>
          <w:szCs w:val="18"/>
        </w:rPr>
        <w:t xml:space="preserve"> </w:t>
      </w:r>
      <w:r w:rsidRPr="00EC647D">
        <w:rPr>
          <w:rFonts w:cstheme="minorHAnsi"/>
          <w:sz w:val="18"/>
          <w:szCs w:val="18"/>
        </w:rPr>
        <w:t xml:space="preserve">QUIMBAYO Cabrera, </w:t>
      </w:r>
      <w:proofErr w:type="spellStart"/>
      <w:r w:rsidRPr="00EC647D">
        <w:rPr>
          <w:rFonts w:cstheme="minorHAnsi"/>
          <w:sz w:val="18"/>
          <w:szCs w:val="18"/>
        </w:rPr>
        <w:t>Uverney</w:t>
      </w:r>
      <w:proofErr w:type="spellEnd"/>
      <w:r w:rsidRPr="00EC647D">
        <w:rPr>
          <w:rFonts w:cstheme="minorHAnsi"/>
          <w:sz w:val="18"/>
          <w:szCs w:val="18"/>
        </w:rPr>
        <w:t>. Re</w:t>
      </w:r>
      <w:r w:rsidRPr="00EC647D">
        <w:rPr>
          <w:rFonts w:cstheme="minorHAnsi"/>
          <w:sz w:val="18"/>
          <w:szCs w:val="18"/>
          <w:shd w:val="clear" w:color="auto" w:fill="FFFFFF"/>
        </w:rPr>
        <w:t xml:space="preserve">vista Lanzas y Letras, </w:t>
      </w:r>
      <w:r w:rsidRPr="00EC647D">
        <w:rPr>
          <w:rFonts w:cstheme="minorHAnsi"/>
          <w:i/>
          <w:sz w:val="18"/>
          <w:szCs w:val="18"/>
          <w:shd w:val="clear" w:color="auto" w:fill="FFFFFF"/>
        </w:rPr>
        <w:t>Educación y Cultura</w:t>
      </w:r>
      <w:r w:rsidRPr="00EC647D">
        <w:rPr>
          <w:rFonts w:cstheme="minorHAnsi"/>
          <w:sz w:val="18"/>
          <w:szCs w:val="18"/>
          <w:shd w:val="clear" w:color="auto" w:fill="FFFFFF"/>
        </w:rPr>
        <w:t>. pág. 1-2.</w:t>
      </w:r>
    </w:p>
  </w:footnote>
  <w:footnote w:id="2">
    <w:p w:rsidR="00B637EB" w:rsidRPr="00EC647D" w:rsidRDefault="00B637EB" w:rsidP="008644EB">
      <w:pPr>
        <w:rPr>
          <w:rFonts w:cstheme="minorHAnsi"/>
          <w:sz w:val="18"/>
          <w:szCs w:val="18"/>
          <w:shd w:val="clear" w:color="auto" w:fill="FFFFFF"/>
        </w:rPr>
      </w:pPr>
    </w:p>
  </w:footnote>
  <w:footnote w:id="3">
    <w:p w:rsidR="00B637EB" w:rsidRPr="00EC647D" w:rsidRDefault="00B637EB" w:rsidP="008644EB">
      <w:pPr>
        <w:pStyle w:val="Textonotapie"/>
        <w:rPr>
          <w:rFonts w:cstheme="minorHAnsi"/>
          <w:sz w:val="18"/>
          <w:szCs w:val="18"/>
        </w:rPr>
      </w:pPr>
      <w:r>
        <w:rPr>
          <w:rStyle w:val="Refdenotaalpie"/>
        </w:rPr>
        <w:footnoteRef/>
      </w:r>
      <w:r>
        <w:rPr>
          <w:rFonts w:cstheme="minorHAnsi"/>
          <w:sz w:val="18"/>
          <w:szCs w:val="18"/>
          <w:shd w:val="clear" w:color="auto" w:fill="FFFFFF"/>
        </w:rPr>
        <w:t xml:space="preserve"> FREIRE, Paulo. </w:t>
      </w:r>
      <w:r w:rsidRPr="00EC647D">
        <w:rPr>
          <w:rFonts w:cstheme="minorHAnsi"/>
          <w:sz w:val="18"/>
          <w:szCs w:val="18"/>
          <w:shd w:val="clear" w:color="auto" w:fill="FFFFFF"/>
        </w:rPr>
        <w:t xml:space="preserve">Cap. 1. </w:t>
      </w:r>
      <w:r>
        <w:rPr>
          <w:rFonts w:cstheme="minorHAnsi"/>
          <w:sz w:val="18"/>
          <w:szCs w:val="18"/>
          <w:shd w:val="clear" w:color="auto" w:fill="FFFFFF"/>
        </w:rPr>
        <w:t xml:space="preserve"> </w:t>
      </w:r>
      <w:r w:rsidRPr="00EC647D">
        <w:rPr>
          <w:rFonts w:cstheme="minorHAnsi"/>
          <w:i/>
          <w:sz w:val="18"/>
          <w:szCs w:val="18"/>
          <w:shd w:val="clear" w:color="auto" w:fill="FFFFFF"/>
        </w:rPr>
        <w:t xml:space="preserve">No hay docencia sin </w:t>
      </w:r>
      <w:proofErr w:type="spellStart"/>
      <w:r w:rsidRPr="00EC647D">
        <w:rPr>
          <w:rFonts w:cstheme="minorHAnsi"/>
          <w:i/>
          <w:sz w:val="18"/>
          <w:szCs w:val="18"/>
          <w:shd w:val="clear" w:color="auto" w:fill="FFFFFF"/>
        </w:rPr>
        <w:t>discencia</w:t>
      </w:r>
      <w:proofErr w:type="spellEnd"/>
      <w:r>
        <w:rPr>
          <w:rFonts w:cstheme="minorHAnsi"/>
          <w:sz w:val="18"/>
          <w:szCs w:val="18"/>
          <w:shd w:val="clear" w:color="auto" w:fill="FFFFFF"/>
        </w:rPr>
        <w:t xml:space="preserve"> - pp</w:t>
      </w:r>
      <w:r w:rsidRPr="00EC647D">
        <w:rPr>
          <w:rFonts w:cstheme="minorHAnsi"/>
          <w:sz w:val="18"/>
          <w:szCs w:val="18"/>
          <w:shd w:val="clear" w:color="auto" w:fill="FFFFFF"/>
        </w:rPr>
        <w:t>. 23-27.</w:t>
      </w:r>
    </w:p>
  </w:footnote>
  <w:footnote w:id="4">
    <w:p w:rsidR="00B637EB" w:rsidRPr="00EC647D" w:rsidRDefault="00B637EB" w:rsidP="008644EB">
      <w:pPr>
        <w:rPr>
          <w:rFonts w:cstheme="minorHAnsi"/>
          <w:color w:val="000000"/>
          <w:sz w:val="18"/>
          <w:szCs w:val="18"/>
        </w:rPr>
      </w:pPr>
      <w:r w:rsidRPr="00EC647D">
        <w:rPr>
          <w:rStyle w:val="Refdenotaalpie"/>
          <w:rFonts w:cstheme="minorHAnsi"/>
          <w:sz w:val="18"/>
          <w:szCs w:val="18"/>
        </w:rPr>
        <w:footnoteRef/>
      </w:r>
      <w:r>
        <w:rPr>
          <w:rFonts w:cstheme="minorHAnsi"/>
          <w:color w:val="000000"/>
          <w:sz w:val="18"/>
          <w:szCs w:val="18"/>
        </w:rPr>
        <w:t xml:space="preserve"> QUIROZ, </w:t>
      </w:r>
      <w:r w:rsidRPr="00EC647D">
        <w:rPr>
          <w:rFonts w:cstheme="minorHAnsi"/>
          <w:color w:val="000000"/>
          <w:sz w:val="18"/>
          <w:szCs w:val="18"/>
        </w:rPr>
        <w:t xml:space="preserve">María Teresa.  </w:t>
      </w:r>
      <w:r>
        <w:rPr>
          <w:rFonts w:cstheme="minorHAnsi"/>
          <w:color w:val="000000"/>
          <w:sz w:val="18"/>
          <w:szCs w:val="18"/>
        </w:rPr>
        <w:t xml:space="preserve">Educar en la comunicación/comunicar educación. Comunicación/Educación. </w:t>
      </w:r>
    </w:p>
    <w:p w:rsidR="00B637EB" w:rsidRPr="00E50B7D" w:rsidRDefault="00B637EB" w:rsidP="008644EB">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08F2"/>
    <w:multiLevelType w:val="hybridMultilevel"/>
    <w:tmpl w:val="DE8410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67C6EF2"/>
    <w:multiLevelType w:val="hybridMultilevel"/>
    <w:tmpl w:val="3DD8EF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BFB0E34"/>
    <w:multiLevelType w:val="hybridMultilevel"/>
    <w:tmpl w:val="37B6975C"/>
    <w:lvl w:ilvl="0" w:tplc="35AC8F40">
      <w:start w:val="1"/>
      <w:numFmt w:val="decimal"/>
      <w:lvlText w:val="%1."/>
      <w:lvlJc w:val="left"/>
      <w:pPr>
        <w:ind w:left="720" w:hanging="360"/>
      </w:pPr>
      <w:rPr>
        <w:color w:val="00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7D904355"/>
    <w:multiLevelType w:val="hybridMultilevel"/>
    <w:tmpl w:val="C34854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6FB2"/>
    <w:rsid w:val="000448B6"/>
    <w:rsid w:val="000546A8"/>
    <w:rsid w:val="00125897"/>
    <w:rsid w:val="001A60B4"/>
    <w:rsid w:val="001F5F0D"/>
    <w:rsid w:val="00247CF8"/>
    <w:rsid w:val="004A50F0"/>
    <w:rsid w:val="004B6D74"/>
    <w:rsid w:val="00506FB2"/>
    <w:rsid w:val="00556803"/>
    <w:rsid w:val="00590FCC"/>
    <w:rsid w:val="005D3D8C"/>
    <w:rsid w:val="00625281"/>
    <w:rsid w:val="0064655B"/>
    <w:rsid w:val="00727D31"/>
    <w:rsid w:val="007341A4"/>
    <w:rsid w:val="00736604"/>
    <w:rsid w:val="007A25F4"/>
    <w:rsid w:val="008022A5"/>
    <w:rsid w:val="008644EB"/>
    <w:rsid w:val="00872CFB"/>
    <w:rsid w:val="00897511"/>
    <w:rsid w:val="008C6904"/>
    <w:rsid w:val="0091098D"/>
    <w:rsid w:val="009E412B"/>
    <w:rsid w:val="00A50367"/>
    <w:rsid w:val="00A84073"/>
    <w:rsid w:val="00A94BDC"/>
    <w:rsid w:val="00AA44FD"/>
    <w:rsid w:val="00AA66C9"/>
    <w:rsid w:val="00AE2749"/>
    <w:rsid w:val="00B637EB"/>
    <w:rsid w:val="00C17147"/>
    <w:rsid w:val="00C4011E"/>
    <w:rsid w:val="00C63426"/>
    <w:rsid w:val="00D538E4"/>
    <w:rsid w:val="00D82053"/>
    <w:rsid w:val="00DB0C59"/>
    <w:rsid w:val="00DD4FC8"/>
    <w:rsid w:val="00E07A62"/>
    <w:rsid w:val="00E34E9B"/>
    <w:rsid w:val="00E72F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B2"/>
    <w:pPr>
      <w:spacing w:after="160" w:line="259" w:lineRule="auto"/>
    </w:pPr>
  </w:style>
  <w:style w:type="paragraph" w:styleId="Ttulo1">
    <w:name w:val="heading 1"/>
    <w:basedOn w:val="Normal"/>
    <w:next w:val="Normal"/>
    <w:link w:val="Ttulo1Car"/>
    <w:uiPriority w:val="9"/>
    <w:qFormat/>
    <w:rsid w:val="008C6904"/>
    <w:pPr>
      <w:keepNext/>
      <w:keepLines/>
      <w:spacing w:before="240" w:after="0"/>
      <w:outlineLvl w:val="0"/>
    </w:pPr>
    <w:rPr>
      <w:rFonts w:asciiTheme="majorHAnsi" w:eastAsiaTheme="majorEastAsia" w:hAnsiTheme="majorHAnsi" w:cstheme="majorBidi"/>
      <w:color w:val="365F91"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749"/>
    <w:pPr>
      <w:ind w:left="720"/>
      <w:contextualSpacing/>
    </w:pPr>
  </w:style>
  <w:style w:type="character" w:styleId="nfasis">
    <w:name w:val="Emphasis"/>
    <w:basedOn w:val="Fuentedeprrafopredeter"/>
    <w:uiPriority w:val="20"/>
    <w:qFormat/>
    <w:rsid w:val="00AA44FD"/>
    <w:rPr>
      <w:i/>
      <w:iCs/>
    </w:rPr>
  </w:style>
  <w:style w:type="paragraph" w:styleId="Textodeglobo">
    <w:name w:val="Balloon Text"/>
    <w:basedOn w:val="Normal"/>
    <w:link w:val="TextodegloboCar"/>
    <w:uiPriority w:val="99"/>
    <w:semiHidden/>
    <w:unhideWhenUsed/>
    <w:rsid w:val="00AA44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4FD"/>
    <w:rPr>
      <w:rFonts w:ascii="Tahoma" w:hAnsi="Tahoma" w:cs="Tahoma"/>
      <w:sz w:val="16"/>
      <w:szCs w:val="16"/>
    </w:rPr>
  </w:style>
  <w:style w:type="paragraph" w:styleId="Textonotapie">
    <w:name w:val="footnote text"/>
    <w:basedOn w:val="Normal"/>
    <w:link w:val="TextonotapieCar"/>
    <w:uiPriority w:val="99"/>
    <w:unhideWhenUsed/>
    <w:rsid w:val="008644EB"/>
    <w:pPr>
      <w:spacing w:after="0" w:line="240" w:lineRule="auto"/>
    </w:pPr>
    <w:rPr>
      <w:sz w:val="20"/>
      <w:szCs w:val="20"/>
    </w:rPr>
  </w:style>
  <w:style w:type="character" w:customStyle="1" w:styleId="TextonotapieCar">
    <w:name w:val="Texto nota pie Car"/>
    <w:basedOn w:val="Fuentedeprrafopredeter"/>
    <w:link w:val="Textonotapie"/>
    <w:uiPriority w:val="99"/>
    <w:rsid w:val="008644EB"/>
    <w:rPr>
      <w:sz w:val="20"/>
      <w:szCs w:val="20"/>
    </w:rPr>
  </w:style>
  <w:style w:type="character" w:styleId="Refdenotaalpie">
    <w:name w:val="footnote reference"/>
    <w:basedOn w:val="Fuentedeprrafopredeter"/>
    <w:uiPriority w:val="99"/>
    <w:semiHidden/>
    <w:unhideWhenUsed/>
    <w:rsid w:val="008644EB"/>
    <w:rPr>
      <w:vertAlign w:val="superscript"/>
    </w:rPr>
  </w:style>
  <w:style w:type="character" w:customStyle="1" w:styleId="apple-converted-space">
    <w:name w:val="apple-converted-space"/>
    <w:basedOn w:val="Fuentedeprrafopredeter"/>
    <w:rsid w:val="008644EB"/>
  </w:style>
  <w:style w:type="character" w:customStyle="1" w:styleId="Ttulo1Car">
    <w:name w:val="Título 1 Car"/>
    <w:basedOn w:val="Fuentedeprrafopredeter"/>
    <w:link w:val="Ttulo1"/>
    <w:uiPriority w:val="9"/>
    <w:rsid w:val="008C6904"/>
    <w:rPr>
      <w:rFonts w:asciiTheme="majorHAnsi" w:eastAsiaTheme="majorEastAsia" w:hAnsiTheme="majorHAnsi" w:cstheme="majorBidi"/>
      <w:color w:val="365F91" w:themeColor="accent1" w:themeShade="BF"/>
      <w:sz w:val="32"/>
      <w:szCs w:val="32"/>
      <w:lang w:eastAsia="es-CO"/>
    </w:rPr>
  </w:style>
  <w:style w:type="paragraph" w:styleId="Sinespaciado">
    <w:name w:val="No Spacing"/>
    <w:uiPriority w:val="1"/>
    <w:qFormat/>
    <w:rsid w:val="008C6904"/>
    <w:pPr>
      <w:tabs>
        <w:tab w:val="left" w:pos="141"/>
      </w:tabs>
      <w:suppressAutoHyphens/>
      <w:spacing w:line="276" w:lineRule="auto"/>
      <w:ind w:left="-567" w:right="282"/>
      <w:jc w:val="both"/>
    </w:pPr>
    <w:rPr>
      <w:rFonts w:ascii="Arial" w:eastAsia="Times New Roman" w:hAnsi="Arial" w:cs="Arial"/>
      <w:color w:val="000000"/>
      <w:sz w:val="24"/>
      <w:szCs w:val="24"/>
      <w:lang w:val="es-ES" w:eastAsia="es-ES"/>
    </w:rPr>
  </w:style>
  <w:style w:type="paragraph" w:styleId="Epgrafe">
    <w:name w:val="caption"/>
    <w:basedOn w:val="Normal"/>
    <w:next w:val="Normal"/>
    <w:uiPriority w:val="35"/>
    <w:unhideWhenUsed/>
    <w:qFormat/>
    <w:rsid w:val="008C6904"/>
    <w:pPr>
      <w:spacing w:after="200" w:line="240" w:lineRule="auto"/>
    </w:pPr>
    <w:rPr>
      <w:i/>
      <w:iCs/>
      <w:color w:val="1F497D" w:themeColor="text2"/>
      <w:sz w:val="18"/>
      <w:szCs w:val="18"/>
    </w:rPr>
  </w:style>
  <w:style w:type="character" w:customStyle="1" w:styleId="2iem">
    <w:name w:val="_2iem"/>
    <w:basedOn w:val="Fuentedeprrafopredeter"/>
    <w:rsid w:val="00872CFB"/>
  </w:style>
  <w:style w:type="character" w:styleId="Hipervnculo">
    <w:name w:val="Hyperlink"/>
    <w:basedOn w:val="Fuentedeprrafopredeter"/>
    <w:uiPriority w:val="99"/>
    <w:semiHidden/>
    <w:unhideWhenUsed/>
    <w:rsid w:val="001A60B4"/>
    <w:rPr>
      <w:color w:val="0000FF"/>
      <w:u w:val="single"/>
    </w:rPr>
  </w:style>
  <w:style w:type="paragraph" w:styleId="Bibliografa">
    <w:name w:val="Bibliography"/>
    <w:basedOn w:val="Normal"/>
    <w:next w:val="Normal"/>
    <w:uiPriority w:val="37"/>
    <w:unhideWhenUsed/>
    <w:rsid w:val="00625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8381">
      <w:bodyDiv w:val="1"/>
      <w:marLeft w:val="0"/>
      <w:marRight w:val="0"/>
      <w:marTop w:val="0"/>
      <w:marBottom w:val="0"/>
      <w:divBdr>
        <w:top w:val="none" w:sz="0" w:space="0" w:color="auto"/>
        <w:left w:val="none" w:sz="0" w:space="0" w:color="auto"/>
        <w:bottom w:val="none" w:sz="0" w:space="0" w:color="auto"/>
        <w:right w:val="none" w:sz="0" w:space="0" w:color="auto"/>
      </w:divBdr>
      <w:divsChild>
        <w:div w:id="257908622">
          <w:marLeft w:val="0"/>
          <w:marRight w:val="0"/>
          <w:marTop w:val="0"/>
          <w:marBottom w:val="0"/>
          <w:divBdr>
            <w:top w:val="none" w:sz="0" w:space="0" w:color="auto"/>
            <w:left w:val="none" w:sz="0" w:space="0" w:color="auto"/>
            <w:bottom w:val="none" w:sz="0" w:space="0" w:color="auto"/>
            <w:right w:val="none" w:sz="0" w:space="0" w:color="auto"/>
          </w:divBdr>
        </w:div>
        <w:div w:id="184077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Gim003</b:Tag>
    <b:SourceType>Book</b:SourceType>
    <b:Guid>{780ECACD-DC9E-4F59-ACA6-6E5589A6B9B9}</b:Guid>
    <b:Title>Pluralismo, Multiculturalismo  e Interculturalidad</b:Title>
    <b:Year>2000</b:Year>
    <b:Author>
      <b:Author>
        <b:NameList>
          <b:Person>
            <b:Last>Giménez</b:Last>
            <b:First>Carlos</b:First>
          </b:Person>
        </b:NameList>
      </b:Author>
    </b:Author>
    <b:RefOrder>1</b:RefOrder>
  </b:Source>
  <b:Source>
    <b:Tag>Wat02</b:Tag>
    <b:SourceType>Book</b:SourceType>
    <b:Guid>{F30DE2CB-6B01-425B-A5E4-1442FE9D8987}</b:Guid>
    <b:Title>Teoría de la comunicación humana.</b:Title>
    <b:Year>2002</b:Year>
    <b:Author>
      <b:Author>
        <b:NameList>
          <b:Person>
            <b:Last>Watzlawick</b:Last>
            <b:First>P.,</b:First>
            <b:Middle>Bavelas, J. &amp; Jackson, D.</b:Middle>
          </b:Person>
        </b:NameList>
      </b:Author>
    </b:Author>
    <b:City>Barcelona</b:City>
    <b:Publisher>Herder Editorial</b:Publisher>
    <b:RefOrder>2</b:RefOrder>
  </b:Source>
  <b:Source>
    <b:Tag>Mar</b:Tag>
    <b:SourceType>JournalArticle</b:SourceType>
    <b:Guid>{CDB4966D-A5DC-42BD-AD1C-18D83A1E0990}</b:Guid>
    <b:Author>
      <b:Author>
        <b:NameList>
          <b:Person>
            <b:Last>Margulis</b:Last>
            <b:First>Mario</b:First>
          </b:Person>
          <b:Person>
            <b:Last>Urresti</b:Last>
            <b:First>Marcelo </b:First>
          </b:Person>
        </b:NameList>
      </b:Author>
    </b:Author>
    <b:Title>La construcción social de la condición de juventud.</b:Title>
    <b:Year>1998</b:Year>
    <b:RefOrder>3</b:RefOrder>
  </b:Source>
  <b:Source>
    <b:Tag>Lla10</b:Tag>
    <b:SourceType>JournalArticle</b:SourceType>
    <b:Guid>{76A30604-3FB8-45AF-9480-DDBDE3DBA57B}</b:Guid>
    <b:Author>
      <b:Author>
        <b:NameList>
          <b:Person>
            <b:Last>Llanos</b:Last>
            <b:First>Luis.</b:First>
          </b:Person>
        </b:NameList>
      </b:Author>
    </b:Author>
    <b:Title>El concepto de territorio y su investigación en la ciencias sociales.</b:Title>
    <b:Year>2010</b:Year>
    <b:RefOrder>4</b:RefOrder>
  </b:Source>
  <b:Source>
    <b:Tag>Gum11</b:Tag>
    <b:SourceType>JournalArticle</b:SourceType>
    <b:Guid>{F863E5F7-8E36-42F7-9F45-54E3B3CBFE94}</b:Guid>
    <b:Author>
      <b:Author>
        <b:NameList>
          <b:Person>
            <b:Last>Gumucio-Dagron</b:Last>
            <b:First>Alfonso</b:First>
          </b:Person>
        </b:NameList>
      </b:Author>
    </b:Author>
    <b:Title>Comunicación para el cambio social: clave del desarrollo participativo</b:Title>
    <b:Year>2011</b:Year>
    <b:JournalName>Signo y Pensamiento</b:JournalName>
    <b:Pages>26-39</b:Pages>
    <b:RefOrder>5</b:RefOrder>
  </b:Source>
  <b:Source>
    <b:Tag>Cap16</b:Tag>
    <b:SourceType>JournalArticle</b:SourceType>
    <b:Guid>{F24561AF-1268-4200-8371-76ECCF6D3CB2}</b:Guid>
    <b:Author>
      <b:Author>
        <b:NameList>
          <b:Person>
            <b:Last>Capel</b:Last>
            <b:First>Horacio</b:First>
          </b:Person>
        </b:NameList>
      </b:Author>
    </b:Author>
    <b:Title>Las ciencias sociales y el estudio del territorio</b:Title>
    <b:Year>2016</b:Year>
    <b:JournalName>REVISTA BIBLIOGRÁFICA DE GEOGRAFÍA</b:JournalName>
    <b:RefOrder>6</b:RefOrder>
  </b:Source>
  <b:Source>
    <b:Tag>Bou02</b:Tag>
    <b:SourceType>Book</b:SourceType>
    <b:Guid>{61D65E3F-B357-4DFC-9042-D17A0B368AF3}</b:Guid>
    <b:Author>
      <b:Author>
        <b:NameList>
          <b:Person>
            <b:Last>Bourdieu</b:Last>
            <b:First>Pierre</b:First>
          </b:Person>
        </b:NameList>
      </b:Author>
    </b:Author>
    <b:Title>La "juventud" no es más que una palabra. En Sociología y cultura</b:Title>
    <b:Year>2002</b:Year>
    <b:Pages>163-173</b:Pages>
    <b:City> México: Grijalbo, Conaculta</b:City>
    <b:RefOrder>7</b:RefOrder>
  </b:Source>
  <b:Source>
    <b:Tag>And90</b:Tag>
    <b:SourceType>JournalArticle</b:SourceType>
    <b:Guid>{4C5EE4FD-DFBE-4CEA-833E-53AE2E310F27}</b:Guid>
    <b:Author>
      <b:Author>
        <b:NameList>
          <b:Person>
            <b:Last>Ander-Egg</b:Last>
            <b:First>Ezequiel</b:First>
          </b:Person>
        </b:NameList>
      </b:Author>
    </b:Author>
    <b:Title>Repensando La Investigacion Accion participativa</b:Title>
    <b:Year>1990</b:Year>
    <b:RefOrder>8</b:RefOrder>
  </b:Source>
  <b:Source>
    <b:Tag>Gim96</b:Tag>
    <b:SourceType>JournalArticle</b:SourceType>
    <b:Guid>{75E63472-44D8-4101-8BE2-9DCF4B4EE4F2}</b:Guid>
    <b:Author>
      <b:Author>
        <b:NameList>
          <b:Person>
            <b:Last>Gimenez</b:Last>
            <b:First>Gilberto</b:First>
          </b:Person>
        </b:NameList>
      </b:Author>
    </b:Author>
    <b:Title>Territorio y cultura.</b:Title>
    <b:JournalName>Estudios sobre las Culturas Contemporáneas</b:JournalName>
    <b:Year>1996</b:Year>
    <b:Pages>9-30</b:Pages>
    <b:RefOrder>9</b:RefOrder>
  </b:Source>
  <b:Source>
    <b:Tag>Bai95</b:Tag>
    <b:SourceType>JournalArticle</b:SourceType>
    <b:Guid>{C62372AB-4C82-4632-9080-869247DE09EF}</b:Guid>
    <b:Author>
      <b:Author>
        <b:NameList>
          <b:Person>
            <b:Last>Bailly</b:Last>
            <b:First>Antoine</b:First>
          </b:Person>
          <b:Person>
            <b:Last>Robert</b:Last>
            <b:First>Ferras</b:First>
          </b:Person>
          <b:Person>
            <b:Last>Denise</b:Last>
            <b:First>Pulman</b:First>
          </b:Person>
        </b:NameList>
      </b:Author>
    </b:Author>
    <b:Title>Encyclopédie de Géographie</b:Title>
    <b:JournalName>Encyclopédie de Géographie</b:JournalName>
    <b:Year>1995</b:Year>
    <b:RefOrder>10</b:RefOrder>
  </b:Source>
  <b:Source>
    <b:Tag>Mar07</b:Tag>
    <b:SourceType>Book</b:SourceType>
    <b:Guid>{11CF8E79-AF05-4637-B34D-51322DE6EE18}</b:Guid>
    <b:Author>
      <b:Author>
        <b:NameList>
          <b:Person>
            <b:Last>Margulis</b:Last>
            <b:First>Mario</b:First>
          </b:Person>
        </b:NameList>
      </b:Author>
    </b:Author>
    <b:Title>Familia, hábitat y sexualidad en Buenos Aires: investigaciones desde la dimensión cultural</b:Title>
    <b:Year>2007</b:Year>
    <b:City>Buenos Aires</b:City>
    <b:Publisher>Biblos</b:Publisher>
    <b:RefOrder>11</b:RefOrder>
  </b:Source>
  <b:Source>
    <b:Tag>Une</b:Tag>
    <b:SourceType>JournalArticle</b:SourceType>
    <b:Guid>{F9B8D3DE-3690-4313-92B4-571DB4B142C1}</b:Guid>
    <b:Author>
      <b:Author>
        <b:NameList>
          <b:Person>
            <b:Last>Unesco</b:Last>
          </b:Person>
        </b:NameList>
      </b:Author>
    </b:Author>
    <b:Title>Igualdad de Genero</b:Title>
    <b:JournalName> INDICADORES UNESCO DE CULTURA PARA EL DESARROLLO</b:JournalName>
    <b:Pages>103-115</b:Pages>
    <b:RefOrder>12</b:RefOrder>
  </b:Source>
  <b:Source>
    <b:Tag>AMU12</b:Tag>
    <b:SourceType>JournalArticle</b:SourceType>
    <b:Guid>{16CE57EC-3C6A-4D8A-87DA-D815979B0AE9}</b:Guid>
    <b:Author>
      <b:Author>
        <b:NameList>
          <b:Person>
            <b:Last>AMURRIO VÉLEZ</b:Last>
            <b:First>Mila</b:First>
          </b:Person>
          <b:Person>
            <b:Last>LARRINAGA RENTERÍA</b:Last>
            <b:First>Ane</b:First>
          </b:Person>
        </b:NameList>
      </b:Author>
    </b:Author>
    <b:Title> INDICADORES UNESCO DE CULTURA PARA EL DESARROLLO</b:Title>
    <b:JournalName>Gizarte aurrerapen iraunkorrerako berrikuntza = Innovación para el progreso social</b:JournalName>
    <b:Year>2012</b:Year>
    <b:Pages>227-248</b:Pages>
    <b:RefOrder>13</b:RefOrder>
  </b:Source>
  <b:Source>
    <b:Tag>THa94</b:Tag>
    <b:SourceType>Book</b:SourceType>
    <b:Guid>{5DA86576-21C8-4561-AAA5-C47265826395}</b:Guid>
    <b:Author>
      <b:Author>
        <b:NameList>
          <b:Person>
            <b:Last>T Hare-Mustin</b:Last>
            <b:First>Rachel</b:First>
          </b:Person>
          <b:Person>
            <b:Last>Marecek</b:Last>
            <b:First>Jeanne</b:First>
          </b:Person>
        </b:NameList>
      </b:Author>
    </b:Author>
    <b:Title>Marcar la diferencia : psicología y construcción de los sexos</b:Title>
    <b:Year>1994</b:Year>
    <b:City>Barcelona</b:City>
    <b:Publisher>Herder</b:Publisher>
    <b:RefOrder>14</b:RefOrder>
  </b:Source>
  <b:Source>
    <b:Tag>Bon94</b:Tag>
    <b:SourceType>JournalArticle</b:SourceType>
    <b:Guid>{7B141F43-D2EC-40D8-9047-94BF77E544DF}</b:Guid>
    <b:Author>
      <b:Author>
        <b:NameList>
          <b:Person>
            <b:Last>Bonder</b:Last>
            <b:First>G</b:First>
          </b:Person>
        </b:NameList>
      </b:Author>
    </b:Author>
    <b:Title>Mujer y educación en América Latina: hacia la igualdad de oportunidades.</b:Title>
    <b:Year>1994</b:Year>
    <b:JournalName>Revista Iberoamericana De Educación</b:JournalName>
    <b:Pages>9-48</b:Pages>
    <b:RefOrder>15</b:RefOrder>
  </b:Source>
  <b:Source>
    <b:Tag>PLA</b:Tag>
    <b:SourceType>Report</b:SourceType>
    <b:Guid>{C5807607-0C60-4752-A726-7368D1F16712}</b:Guid>
    <b:Title>PLAN ESTRATÉGICO DE DESARROLLO LOCAL</b:Title>
    <b:Author>
      <b:Author>
        <b:NameList>
          <b:Person>
            <b:Last>Municipal</b:Last>
            <b:First>Departamento</b:First>
            <b:Middle>Administrativo de Planeación</b:Middle>
          </b:Person>
        </b:NameList>
      </b:Author>
    </b:Author>
    <b:Year>2010</b:Year>
    <b:City>Neiva</b:City>
    <b:RefOrder>16</b:RefOrder>
  </b:Source>
</b:Sources>
</file>

<file path=customXml/itemProps1.xml><?xml version="1.0" encoding="utf-8"?>
<ds:datastoreItem xmlns:ds="http://schemas.openxmlformats.org/officeDocument/2006/customXml" ds:itemID="{19FE24EF-607B-4060-AA41-A8AB8F75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43</Pages>
  <Words>11764</Words>
  <Characters>64708</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DISMAR</dc:creator>
  <cp:lastModifiedBy>Yamile</cp:lastModifiedBy>
  <cp:revision>9</cp:revision>
  <dcterms:created xsi:type="dcterms:W3CDTF">2020-02-06T20:58:00Z</dcterms:created>
  <dcterms:modified xsi:type="dcterms:W3CDTF">2020-08-25T18:59:00Z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ef280d22-4287-3c72-9a73-4630b3d75e73</vt:lpwstr>
  </property>
  <property fmtid="{D5CDD505-2E9C-101B-9397-08002B2CF9AE}" pid="4" name="Mendeley Citation Style_1">
    <vt:lpwstr>http://www.zotero.org/styles/apa</vt:lpwstr>
  </property>
</Properties>
</file>